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FAB1A" w14:textId="77777777" w:rsidR="009044FF" w:rsidRPr="009969A5" w:rsidRDefault="009044FF" w:rsidP="009044FF">
      <w:pPr>
        <w:rPr>
          <w:rFonts w:ascii="Times New Roman" w:hAnsi="Times New Roman" w:cs="Times New Roman"/>
        </w:rPr>
      </w:pPr>
    </w:p>
    <w:p w14:paraId="667FAB1B" w14:textId="77777777" w:rsidR="009044FF" w:rsidRPr="009969A5" w:rsidRDefault="009044FF" w:rsidP="009044FF">
      <w:pPr>
        <w:rPr>
          <w:rFonts w:ascii="Times New Roman" w:hAnsi="Times New Roman" w:cs="Times New Roman"/>
        </w:rPr>
      </w:pPr>
    </w:p>
    <w:p w14:paraId="667FAB1C" w14:textId="77777777" w:rsidR="009044FF" w:rsidRPr="009969A5" w:rsidRDefault="009044FF" w:rsidP="009044FF">
      <w:pPr>
        <w:rPr>
          <w:rFonts w:ascii="Times New Roman" w:hAnsi="Times New Roman" w:cs="Times New Roman"/>
        </w:rPr>
      </w:pPr>
    </w:p>
    <w:p w14:paraId="667FAB1D" w14:textId="77777777" w:rsidR="009044FF" w:rsidRPr="009969A5" w:rsidRDefault="009044FF" w:rsidP="009044FF">
      <w:pPr>
        <w:rPr>
          <w:rFonts w:ascii="Times New Roman" w:hAnsi="Times New Roman" w:cs="Times New Roman"/>
        </w:rPr>
      </w:pPr>
    </w:p>
    <w:p w14:paraId="667FAB1E" w14:textId="77777777" w:rsidR="009044FF" w:rsidRPr="009969A5" w:rsidRDefault="009044FF" w:rsidP="009044FF">
      <w:pPr>
        <w:rPr>
          <w:rFonts w:ascii="Times New Roman" w:hAnsi="Times New Roman" w:cs="Times New Roman"/>
        </w:rPr>
      </w:pPr>
    </w:p>
    <w:p w14:paraId="667FAB1F" w14:textId="77777777" w:rsidR="009044FF" w:rsidRPr="009969A5" w:rsidRDefault="009044FF" w:rsidP="009044FF">
      <w:pPr>
        <w:rPr>
          <w:rFonts w:ascii="Times New Roman" w:hAnsi="Times New Roman" w:cs="Times New Roman"/>
        </w:rPr>
      </w:pPr>
      <w:r w:rsidRPr="009969A5">
        <w:rPr>
          <w:rFonts w:ascii="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667FAE11" wp14:editId="32603ED3">
                <wp:simplePos x="0" y="0"/>
                <wp:positionH relativeFrom="column">
                  <wp:posOffset>41910</wp:posOffset>
                </wp:positionH>
                <wp:positionV relativeFrom="paragraph">
                  <wp:posOffset>137160</wp:posOffset>
                </wp:positionV>
                <wp:extent cx="6210300" cy="2133600"/>
                <wp:effectExtent l="0" t="0" r="19050" b="19050"/>
                <wp:wrapNone/>
                <wp:docPr id="3" name="Zone de texte 3"/>
                <wp:cNvGraphicFramePr/>
                <a:graphic xmlns:a="http://schemas.openxmlformats.org/drawingml/2006/main">
                  <a:graphicData uri="http://schemas.microsoft.com/office/word/2010/wordprocessingShape">
                    <wps:wsp>
                      <wps:cNvSpPr txBox="1"/>
                      <wps:spPr>
                        <a:xfrm>
                          <a:off x="0" y="0"/>
                          <a:ext cx="6210300" cy="2133600"/>
                        </a:xfrm>
                        <a:prstGeom prst="rect">
                          <a:avLst/>
                        </a:prstGeom>
                        <a:noFill/>
                        <a:ln w="25400" cap="rnd" cmpd="tri">
                          <a:solidFill>
                            <a:schemeClr val="accent1"/>
                          </a:solidFill>
                        </a:ln>
                        <a:effectLst/>
                      </wps:spPr>
                      <wps:txbx>
                        <w:txbxContent>
                          <w:p w14:paraId="667FAE80" w14:textId="039CAE1E" w:rsidR="00721AD1" w:rsidRPr="00D338FA" w:rsidRDefault="00721AD1" w:rsidP="009044FF">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206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D338FA">
                              <w:rPr>
                                <w:rFonts w:ascii="Times New Roman" w:hAnsi="Times New Roman" w:cs="Times New Roman"/>
                                <w:b/>
                                <w:color w:val="00206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CAHIER DES CLAUSES PARTICULIERES</w:t>
                            </w:r>
                            <w:r>
                              <w:rPr>
                                <w:rFonts w:ascii="Times New Roman" w:hAnsi="Times New Roman" w:cs="Times New Roman"/>
                                <w:b/>
                                <w:color w:val="00206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 xml:space="preserve"> MAINTENANCE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w14:anchorId="667FAE11" id="_x0000_t202" coordsize="21600,21600" o:spt="202" path="m,l,21600r21600,l21600,xe">
                <v:stroke joinstyle="miter"/>
                <v:path gradientshapeok="t" o:connecttype="rect"/>
              </v:shapetype>
              <v:shape id="Zone de texte 3" o:spid="_x0000_s1026" type="#_x0000_t202" style="position:absolute;margin-left:3.3pt;margin-top:10.8pt;width:489pt;height:1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" filled="f" strokecolor="#4f81bd [3204]" strokeweight="2pt">
                <v:stroke linestyle="thickBetweenThin" endcap="round"/>
                <v:textbox>
                  <w:txbxContent>
                    <w:p w14:paraId="667FAE80" w14:textId="039CAE1E" w:rsidR="00721AD1" w:rsidRPr="00D338FA" w:rsidRDefault="00721AD1" w:rsidP="009044FF">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206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D338FA">
                        <w:rPr>
                          <w:rFonts w:ascii="Times New Roman" w:hAnsi="Times New Roman" w:cs="Times New Roman"/>
                          <w:b/>
                          <w:color w:val="00206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CAHIER DES CLAUSES PARTICULIERES</w:t>
                      </w:r>
                      <w:r>
                        <w:rPr>
                          <w:rFonts w:ascii="Times New Roman" w:hAnsi="Times New Roman" w:cs="Times New Roman"/>
                          <w:b/>
                          <w:color w:val="00206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 xml:space="preserve"> MAINTENANCE</w:t>
                      </w:r>
                    </w:p>
                  </w:txbxContent>
                </v:textbox>
              </v:shape>
            </w:pict>
          </mc:Fallback>
        </mc:AlternateContent>
      </w:r>
    </w:p>
    <w:p w14:paraId="667FAB20" w14:textId="77777777" w:rsidR="009044FF" w:rsidRPr="009969A5" w:rsidRDefault="009044FF" w:rsidP="009044FF">
      <w:pPr>
        <w:rPr>
          <w:rFonts w:ascii="Times New Roman" w:hAnsi="Times New Roman" w:cs="Times New Roman"/>
        </w:rPr>
      </w:pPr>
    </w:p>
    <w:p w14:paraId="667FAB21" w14:textId="77777777" w:rsidR="009044FF" w:rsidRPr="009969A5" w:rsidRDefault="009044FF" w:rsidP="009044FF">
      <w:pPr>
        <w:rPr>
          <w:rFonts w:ascii="Times New Roman" w:hAnsi="Times New Roman" w:cs="Times New Roman"/>
        </w:rPr>
      </w:pPr>
    </w:p>
    <w:p w14:paraId="667FAB22" w14:textId="77777777" w:rsidR="009044FF" w:rsidRPr="009969A5" w:rsidRDefault="009044FF" w:rsidP="009044FF">
      <w:pPr>
        <w:rPr>
          <w:rFonts w:ascii="Times New Roman" w:hAnsi="Times New Roman" w:cs="Times New Roman"/>
        </w:rPr>
      </w:pPr>
    </w:p>
    <w:p w14:paraId="667FAB23" w14:textId="77777777" w:rsidR="009044FF" w:rsidRPr="009969A5" w:rsidRDefault="009044FF" w:rsidP="009044FF">
      <w:pPr>
        <w:rPr>
          <w:rFonts w:ascii="Times New Roman" w:hAnsi="Times New Roman" w:cs="Times New Roman"/>
        </w:rPr>
      </w:pPr>
    </w:p>
    <w:p w14:paraId="667FAB24" w14:textId="77777777" w:rsidR="009044FF" w:rsidRPr="009969A5" w:rsidRDefault="009044FF" w:rsidP="009044FF">
      <w:pPr>
        <w:rPr>
          <w:rFonts w:ascii="Times New Roman" w:hAnsi="Times New Roman" w:cs="Times New Roman"/>
        </w:rPr>
      </w:pPr>
    </w:p>
    <w:p w14:paraId="667FAB25" w14:textId="77777777" w:rsidR="009044FF" w:rsidRPr="009969A5" w:rsidRDefault="009044FF" w:rsidP="009044FF">
      <w:pPr>
        <w:rPr>
          <w:rFonts w:ascii="Times New Roman" w:hAnsi="Times New Roman" w:cs="Times New Roman"/>
        </w:rPr>
      </w:pPr>
    </w:p>
    <w:p w14:paraId="667FAB26" w14:textId="77777777" w:rsidR="009044FF" w:rsidRPr="009969A5" w:rsidRDefault="009044FF" w:rsidP="009044FF">
      <w:pPr>
        <w:rPr>
          <w:rFonts w:ascii="Times New Roman" w:hAnsi="Times New Roman" w:cs="Times New Roman"/>
        </w:rPr>
      </w:pPr>
    </w:p>
    <w:p w14:paraId="667FAB27" w14:textId="77777777" w:rsidR="009044FF" w:rsidRPr="000A01E3" w:rsidRDefault="009044FF" w:rsidP="009044FF">
      <w:pPr>
        <w:spacing w:after="120" w:line="240" w:lineRule="auto"/>
        <w:jc w:val="center"/>
        <w:rPr>
          <w:rFonts w:ascii="Times New Roman" w:eastAsia="Times New Roman" w:hAnsi="Times New Roman" w:cs="Times New Roman"/>
          <w:b/>
          <w:bCs/>
          <w:sz w:val="28"/>
          <w:szCs w:val="28"/>
          <w:lang w:eastAsia="fr-FR"/>
        </w:rPr>
      </w:pPr>
    </w:p>
    <w:p w14:paraId="05170B37" w14:textId="3A2BC71B" w:rsidR="00BA2273" w:rsidRPr="000A01E3" w:rsidRDefault="00BA2273" w:rsidP="00BA2273">
      <w:pPr>
        <w:spacing w:after="120" w:line="240" w:lineRule="auto"/>
        <w:jc w:val="center"/>
        <w:rPr>
          <w:rFonts w:ascii="Times New Roman" w:eastAsia="Times New Roman" w:hAnsi="Times New Roman" w:cs="Times New Roman"/>
          <w:b/>
          <w:bCs/>
          <w:sz w:val="28"/>
          <w:szCs w:val="28"/>
          <w:lang w:eastAsia="fr-FR"/>
        </w:rPr>
      </w:pPr>
      <w:r w:rsidRPr="000A01E3">
        <w:rPr>
          <w:rFonts w:ascii="Times New Roman" w:eastAsia="Times New Roman" w:hAnsi="Times New Roman" w:cs="Times New Roman"/>
          <w:b/>
          <w:bCs/>
          <w:sz w:val="28"/>
          <w:szCs w:val="28"/>
          <w:lang w:eastAsia="fr-FR"/>
        </w:rPr>
        <w:t>APPEL D’OFFRES OUVERT N° 2</w:t>
      </w:r>
      <w:r w:rsidR="00BE7FF6">
        <w:rPr>
          <w:rFonts w:ascii="Times New Roman" w:eastAsia="Times New Roman" w:hAnsi="Times New Roman" w:cs="Times New Roman"/>
          <w:b/>
          <w:bCs/>
          <w:sz w:val="28"/>
          <w:szCs w:val="28"/>
          <w:lang w:eastAsia="fr-FR"/>
        </w:rPr>
        <w:t>6</w:t>
      </w:r>
      <w:r w:rsidRPr="000A01E3">
        <w:rPr>
          <w:rFonts w:ascii="Times New Roman" w:eastAsia="Times New Roman" w:hAnsi="Times New Roman" w:cs="Times New Roman"/>
          <w:b/>
          <w:bCs/>
          <w:sz w:val="28"/>
          <w:szCs w:val="28"/>
          <w:lang w:eastAsia="fr-FR"/>
        </w:rPr>
        <w:t>-0</w:t>
      </w:r>
      <w:r w:rsidR="00BE7FF6">
        <w:rPr>
          <w:rFonts w:ascii="Times New Roman" w:eastAsia="Times New Roman" w:hAnsi="Times New Roman" w:cs="Times New Roman"/>
          <w:b/>
          <w:bCs/>
          <w:sz w:val="28"/>
          <w:szCs w:val="28"/>
          <w:lang w:eastAsia="fr-FR"/>
        </w:rPr>
        <w:t>5</w:t>
      </w:r>
      <w:r w:rsidRPr="000A01E3">
        <w:rPr>
          <w:rFonts w:ascii="Times New Roman" w:eastAsia="Times New Roman" w:hAnsi="Times New Roman" w:cs="Times New Roman"/>
          <w:b/>
          <w:bCs/>
          <w:sz w:val="28"/>
          <w:szCs w:val="28"/>
          <w:lang w:eastAsia="fr-FR"/>
        </w:rPr>
        <w:t>L</w:t>
      </w:r>
    </w:p>
    <w:p w14:paraId="7CA25928" w14:textId="77777777" w:rsidR="001B6607" w:rsidRPr="000A01E3" w:rsidRDefault="001B6607" w:rsidP="000A739D">
      <w:pPr>
        <w:spacing w:line="240" w:lineRule="auto"/>
        <w:jc w:val="center"/>
        <w:rPr>
          <w:rFonts w:ascii="Times New Roman" w:hAnsi="Times New Roman" w:cs="Times New Roman"/>
          <w:lang w:eastAsia="fr-FR"/>
        </w:rPr>
      </w:pPr>
    </w:p>
    <w:p w14:paraId="4E5335E7" w14:textId="3CF40E5C" w:rsidR="00BE7FF6" w:rsidRPr="004649DA" w:rsidRDefault="00BE7FF6" w:rsidP="00BE7FF6">
      <w:pPr>
        <w:pStyle w:val="Corpsdetexte3"/>
        <w:tabs>
          <w:tab w:val="right" w:leader="dot" w:pos="9639"/>
        </w:tabs>
        <w:ind w:right="-2"/>
      </w:pPr>
      <w:r>
        <w:t>F</w:t>
      </w:r>
      <w:r w:rsidRPr="00E82EFD">
        <w:t xml:space="preserve">ourniture de </w:t>
      </w:r>
      <w:r w:rsidRPr="00E82EFD">
        <w:rPr>
          <w:bCs w:val="0"/>
        </w:rPr>
        <w:t>Dispositifs Médicaux de Diagnostic in Vitro pour l'étude des maladies infectieuses (analyses immunologiques et de biologie moléculaire) et des infections virales (panel transplant et HIV)</w:t>
      </w:r>
      <w:r>
        <w:rPr>
          <w:bCs w:val="0"/>
        </w:rPr>
        <w:t xml:space="preserve"> </w:t>
      </w:r>
      <w:r w:rsidRPr="004649DA">
        <w:rPr>
          <w:bCs w:val="0"/>
        </w:rPr>
        <w:t>destinés à l’ensemble des établissements de l’Assistance Publique - Hôpitaux de Paris.</w:t>
      </w:r>
    </w:p>
    <w:p w14:paraId="56BA23B3" w14:textId="77777777" w:rsidR="001B6607" w:rsidRPr="000A01E3" w:rsidRDefault="001B6607" w:rsidP="001B6607">
      <w:pPr>
        <w:spacing w:line="240" w:lineRule="auto"/>
        <w:jc w:val="center"/>
        <w:rPr>
          <w:rFonts w:ascii="Times New Roman" w:hAnsi="Times New Roman" w:cs="Times New Roman"/>
          <w:lang w:eastAsia="fr-FR"/>
        </w:rPr>
      </w:pPr>
    </w:p>
    <w:p w14:paraId="3DF87B05" w14:textId="77777777" w:rsidR="001B6607" w:rsidRPr="000A01E3" w:rsidRDefault="001B6607" w:rsidP="001B6607">
      <w:pPr>
        <w:spacing w:line="240" w:lineRule="auto"/>
        <w:jc w:val="center"/>
        <w:rPr>
          <w:rFonts w:ascii="Times New Roman" w:hAnsi="Times New Roman" w:cs="Times New Roman"/>
          <w:lang w:eastAsia="fr-FR"/>
        </w:rPr>
      </w:pPr>
    </w:p>
    <w:p w14:paraId="4D236D97" w14:textId="547ED85B" w:rsidR="001B6607" w:rsidRPr="000A01E3" w:rsidRDefault="001B6607" w:rsidP="001B6607">
      <w:pPr>
        <w:spacing w:line="240" w:lineRule="auto"/>
        <w:jc w:val="center"/>
        <w:rPr>
          <w:rFonts w:ascii="Times New Roman" w:hAnsi="Times New Roman" w:cs="Times New Roman"/>
        </w:rPr>
      </w:pPr>
      <w:r w:rsidRPr="000A01E3">
        <w:rPr>
          <w:rFonts w:ascii="Times New Roman" w:hAnsi="Times New Roman" w:cs="Times New Roman"/>
          <w:lang w:eastAsia="fr-FR"/>
        </w:rPr>
        <w:t xml:space="preserve">Accord-cadre prenant effet </w:t>
      </w:r>
      <w:r w:rsidR="00BA2273" w:rsidRPr="000A01E3">
        <w:rPr>
          <w:rFonts w:ascii="Times New Roman" w:hAnsi="Times New Roman" w:cs="Times New Roman"/>
          <w:lang w:eastAsia="fr-FR"/>
        </w:rPr>
        <w:t>au 01/</w:t>
      </w:r>
      <w:r w:rsidR="00BE7FF6">
        <w:rPr>
          <w:rFonts w:ascii="Times New Roman" w:hAnsi="Times New Roman" w:cs="Times New Roman"/>
          <w:lang w:eastAsia="fr-FR"/>
        </w:rPr>
        <w:t>11</w:t>
      </w:r>
      <w:r w:rsidR="00BA2273" w:rsidRPr="000A01E3">
        <w:rPr>
          <w:rFonts w:ascii="Times New Roman" w:hAnsi="Times New Roman" w:cs="Times New Roman"/>
          <w:lang w:eastAsia="fr-FR"/>
        </w:rPr>
        <w:t>/202</w:t>
      </w:r>
      <w:r w:rsidR="00BE7FF6">
        <w:rPr>
          <w:rFonts w:ascii="Times New Roman" w:hAnsi="Times New Roman" w:cs="Times New Roman"/>
          <w:lang w:eastAsia="fr-FR"/>
        </w:rPr>
        <w:t>6</w:t>
      </w:r>
    </w:p>
    <w:p w14:paraId="667FAB2D" w14:textId="77777777" w:rsidR="009044FF" w:rsidRPr="000A01E3" w:rsidRDefault="009044FF">
      <w:pPr>
        <w:rPr>
          <w:rFonts w:ascii="Times New Roman" w:hAnsi="Times New Roman" w:cs="Times New Roman"/>
        </w:rPr>
      </w:pPr>
    </w:p>
    <w:p w14:paraId="667FAB2E" w14:textId="77777777" w:rsidR="009044FF" w:rsidRPr="000A01E3" w:rsidRDefault="009044FF">
      <w:pPr>
        <w:rPr>
          <w:rFonts w:ascii="Times New Roman" w:hAnsi="Times New Roman" w:cs="Times New Roman"/>
        </w:rPr>
      </w:pPr>
    </w:p>
    <w:p w14:paraId="667FAB2F" w14:textId="77777777" w:rsidR="007B354B" w:rsidRPr="000A01E3" w:rsidRDefault="007B354B">
      <w:pPr>
        <w:rPr>
          <w:rFonts w:ascii="Times New Roman" w:hAnsi="Times New Roman" w:cs="Times New Roman"/>
        </w:rPr>
      </w:pPr>
    </w:p>
    <w:p w14:paraId="667FAB30" w14:textId="77777777" w:rsidR="007B354B" w:rsidRPr="000A01E3" w:rsidRDefault="007B354B">
      <w:pPr>
        <w:rPr>
          <w:rFonts w:ascii="Times New Roman" w:hAnsi="Times New Roman" w:cs="Times New Roman"/>
        </w:rPr>
      </w:pPr>
    </w:p>
    <w:p w14:paraId="667FAB35" w14:textId="61F94266" w:rsidR="006D5EFF" w:rsidRPr="000A01E3" w:rsidRDefault="006D5EFF" w:rsidP="006D5EFF">
      <w:pPr>
        <w:tabs>
          <w:tab w:val="left" w:pos="540"/>
        </w:tabs>
        <w:spacing w:after="0" w:line="360" w:lineRule="auto"/>
        <w:ind w:right="-2"/>
        <w:jc w:val="both"/>
        <w:rPr>
          <w:rFonts w:ascii="Times New Roman" w:eastAsia="Times New Roman" w:hAnsi="Times New Roman" w:cs="Times New Roman"/>
          <w:szCs w:val="24"/>
          <w:lang w:eastAsia="fr-FR"/>
        </w:rPr>
      </w:pPr>
    </w:p>
    <w:p w14:paraId="32752C1B" w14:textId="006DFC78" w:rsidR="005C1AA0" w:rsidRPr="000A01E3" w:rsidRDefault="005C1AA0" w:rsidP="006D5EFF">
      <w:pPr>
        <w:tabs>
          <w:tab w:val="left" w:pos="540"/>
        </w:tabs>
        <w:spacing w:after="0" w:line="360" w:lineRule="auto"/>
        <w:ind w:right="-2"/>
        <w:jc w:val="both"/>
        <w:rPr>
          <w:rFonts w:ascii="Times New Roman" w:eastAsia="Times New Roman" w:hAnsi="Times New Roman" w:cs="Times New Roman"/>
          <w:szCs w:val="24"/>
          <w:lang w:eastAsia="fr-FR"/>
        </w:rPr>
      </w:pPr>
    </w:p>
    <w:p w14:paraId="167B3D18" w14:textId="77777777" w:rsidR="00BA2273" w:rsidRPr="000A01E3" w:rsidRDefault="00BA2273" w:rsidP="006D5EFF">
      <w:pPr>
        <w:tabs>
          <w:tab w:val="left" w:pos="540"/>
        </w:tabs>
        <w:spacing w:after="0" w:line="360" w:lineRule="auto"/>
        <w:ind w:right="-2"/>
        <w:jc w:val="both"/>
        <w:rPr>
          <w:rFonts w:ascii="Times New Roman" w:eastAsia="Times New Roman" w:hAnsi="Times New Roman" w:cs="Times New Roman"/>
          <w:szCs w:val="24"/>
          <w:lang w:eastAsia="fr-FR"/>
        </w:rPr>
      </w:pPr>
    </w:p>
    <w:p w14:paraId="60184474" w14:textId="556410B3" w:rsidR="005C1AA0" w:rsidRDefault="005C1AA0" w:rsidP="006D5EFF">
      <w:pPr>
        <w:tabs>
          <w:tab w:val="left" w:pos="540"/>
        </w:tabs>
        <w:spacing w:after="0" w:line="360" w:lineRule="auto"/>
        <w:ind w:right="-2"/>
        <w:jc w:val="both"/>
        <w:rPr>
          <w:rFonts w:ascii="Times New Roman" w:eastAsia="Times New Roman" w:hAnsi="Times New Roman" w:cs="Times New Roman"/>
          <w:szCs w:val="24"/>
          <w:lang w:eastAsia="fr-FR"/>
        </w:rPr>
      </w:pPr>
    </w:p>
    <w:p w14:paraId="7AE17645" w14:textId="77777777" w:rsidR="00BE7FF6" w:rsidRDefault="00BE7FF6" w:rsidP="006D5EFF">
      <w:pPr>
        <w:tabs>
          <w:tab w:val="left" w:pos="540"/>
        </w:tabs>
        <w:spacing w:after="0" w:line="360" w:lineRule="auto"/>
        <w:ind w:right="-2"/>
        <w:jc w:val="both"/>
        <w:rPr>
          <w:rFonts w:ascii="Times New Roman" w:eastAsia="Times New Roman" w:hAnsi="Times New Roman" w:cs="Times New Roman"/>
          <w:szCs w:val="24"/>
          <w:lang w:eastAsia="fr-FR"/>
        </w:rPr>
      </w:pPr>
    </w:p>
    <w:p w14:paraId="7E4ADDE7" w14:textId="77777777" w:rsidR="000A01E3" w:rsidRPr="000A01E3" w:rsidRDefault="000A01E3" w:rsidP="006D5EFF">
      <w:pPr>
        <w:tabs>
          <w:tab w:val="left" w:pos="540"/>
        </w:tabs>
        <w:spacing w:after="0" w:line="360" w:lineRule="auto"/>
        <w:ind w:right="-2"/>
        <w:jc w:val="both"/>
        <w:rPr>
          <w:rFonts w:ascii="Times New Roman" w:eastAsia="Times New Roman" w:hAnsi="Times New Roman" w:cs="Times New Roman"/>
          <w:szCs w:val="24"/>
          <w:lang w:eastAsia="fr-FR"/>
        </w:rPr>
      </w:pPr>
    </w:p>
    <w:p w14:paraId="667FAB3B" w14:textId="77777777" w:rsidR="007B354B" w:rsidRPr="000A01E3" w:rsidRDefault="007B354B" w:rsidP="007B354B">
      <w:pPr>
        <w:tabs>
          <w:tab w:val="left" w:pos="9639"/>
        </w:tabs>
        <w:spacing w:before="120" w:after="120" w:line="240" w:lineRule="auto"/>
        <w:jc w:val="center"/>
        <w:outlineLvl w:val="0"/>
        <w:rPr>
          <w:rFonts w:ascii="Times New Roman" w:eastAsia="Times New Roman" w:hAnsi="Times New Roman" w:cs="Times New Roman"/>
          <w:b/>
          <w:spacing w:val="2"/>
          <w:sz w:val="28"/>
          <w:szCs w:val="24"/>
          <w:lang w:eastAsia="fr-FR"/>
        </w:rPr>
      </w:pPr>
      <w:r w:rsidRPr="000A01E3">
        <w:rPr>
          <w:rFonts w:ascii="Times New Roman" w:eastAsia="Times New Roman" w:hAnsi="Times New Roman" w:cs="Times New Roman"/>
          <w:b/>
          <w:spacing w:val="2"/>
          <w:sz w:val="28"/>
          <w:szCs w:val="24"/>
          <w:lang w:eastAsia="fr-FR"/>
        </w:rPr>
        <w:lastRenderedPageBreak/>
        <w:t>SOMMAIRE</w:t>
      </w:r>
    </w:p>
    <w:p w14:paraId="61993EE9" w14:textId="02C2430F" w:rsidR="009969A5" w:rsidRDefault="00E04CB7">
      <w:pPr>
        <w:pStyle w:val="TM1"/>
        <w:rPr>
          <w:rFonts w:asciiTheme="minorHAnsi" w:eastAsiaTheme="minorEastAsia" w:hAnsiTheme="minorHAnsi" w:cstheme="minorBidi"/>
          <w:b w:val="0"/>
          <w:caps w:val="0"/>
          <w:sz w:val="22"/>
          <w:szCs w:val="22"/>
        </w:rPr>
      </w:pPr>
      <w:r w:rsidRPr="000A01E3">
        <w:rPr>
          <w:smallCaps/>
          <w:shd w:val="pct15" w:color="auto" w:fill="auto"/>
        </w:rPr>
        <w:fldChar w:fldCharType="begin"/>
      </w:r>
      <w:r w:rsidRPr="000A01E3">
        <w:rPr>
          <w:smallCaps/>
          <w:shd w:val="pct15" w:color="auto" w:fill="auto"/>
        </w:rPr>
        <w:instrText xml:space="preserve"> TOC \o "3-3" \t "Titre 1;1;Titre 2;2" </w:instrText>
      </w:r>
      <w:r w:rsidRPr="000A01E3">
        <w:rPr>
          <w:smallCaps/>
          <w:shd w:val="pct15" w:color="auto" w:fill="auto"/>
        </w:rPr>
        <w:fldChar w:fldCharType="separate"/>
      </w:r>
      <w:r w:rsidR="009969A5">
        <w:t>Article I – Définition de l'accord-cadre</w:t>
      </w:r>
      <w:r w:rsidR="009969A5">
        <w:tab/>
      </w:r>
      <w:r w:rsidR="009969A5">
        <w:fldChar w:fldCharType="begin"/>
      </w:r>
      <w:r w:rsidR="009969A5">
        <w:instrText xml:space="preserve"> PAGEREF _Toc158046284 \h </w:instrText>
      </w:r>
      <w:r w:rsidR="009969A5">
        <w:fldChar w:fldCharType="separate"/>
      </w:r>
      <w:r w:rsidR="004E2042">
        <w:t>3</w:t>
      </w:r>
      <w:r w:rsidR="009969A5">
        <w:fldChar w:fldCharType="end"/>
      </w:r>
    </w:p>
    <w:p w14:paraId="4F0F660E" w14:textId="3CACE212" w:rsidR="009969A5" w:rsidRDefault="009969A5">
      <w:pPr>
        <w:pStyle w:val="TM1"/>
        <w:rPr>
          <w:rFonts w:asciiTheme="minorHAnsi" w:eastAsiaTheme="minorEastAsia" w:hAnsiTheme="minorHAnsi" w:cstheme="minorBidi"/>
          <w:b w:val="0"/>
          <w:caps w:val="0"/>
          <w:sz w:val="22"/>
          <w:szCs w:val="22"/>
        </w:rPr>
      </w:pPr>
      <w:r>
        <w:t>Article II – Documents contractuels</w:t>
      </w:r>
      <w:r>
        <w:tab/>
      </w:r>
      <w:r>
        <w:fldChar w:fldCharType="begin"/>
      </w:r>
      <w:r>
        <w:instrText xml:space="preserve"> PAGEREF _Toc158046285 \h </w:instrText>
      </w:r>
      <w:r>
        <w:fldChar w:fldCharType="separate"/>
      </w:r>
      <w:r w:rsidR="004E2042">
        <w:t>3</w:t>
      </w:r>
      <w:r>
        <w:fldChar w:fldCharType="end"/>
      </w:r>
    </w:p>
    <w:p w14:paraId="1CCB1921" w14:textId="23882442" w:rsidR="009969A5" w:rsidRDefault="009969A5">
      <w:pPr>
        <w:pStyle w:val="TM1"/>
        <w:rPr>
          <w:rFonts w:asciiTheme="minorHAnsi" w:eastAsiaTheme="minorEastAsia" w:hAnsiTheme="minorHAnsi" w:cstheme="minorBidi"/>
          <w:b w:val="0"/>
          <w:caps w:val="0"/>
          <w:sz w:val="22"/>
          <w:szCs w:val="22"/>
        </w:rPr>
      </w:pPr>
      <w:r>
        <w:t>Article III – Définition des prestations</w:t>
      </w:r>
      <w:r>
        <w:tab/>
      </w:r>
      <w:r>
        <w:fldChar w:fldCharType="begin"/>
      </w:r>
      <w:r>
        <w:instrText xml:space="preserve"> PAGEREF _Toc158046286 \h </w:instrText>
      </w:r>
      <w:r>
        <w:fldChar w:fldCharType="separate"/>
      </w:r>
      <w:r w:rsidR="004E2042">
        <w:t>3</w:t>
      </w:r>
      <w:r>
        <w:fldChar w:fldCharType="end"/>
      </w:r>
    </w:p>
    <w:p w14:paraId="368FCC00" w14:textId="11E78ACC" w:rsidR="009969A5" w:rsidRDefault="009969A5">
      <w:pPr>
        <w:pStyle w:val="TM1"/>
        <w:rPr>
          <w:rFonts w:asciiTheme="minorHAnsi" w:eastAsiaTheme="minorEastAsia" w:hAnsiTheme="minorHAnsi" w:cstheme="minorBidi"/>
          <w:b w:val="0"/>
          <w:caps w:val="0"/>
          <w:sz w:val="22"/>
          <w:szCs w:val="22"/>
        </w:rPr>
      </w:pPr>
      <w:r>
        <w:t>Article IV – Organisation de la prestation</w:t>
      </w:r>
      <w:r>
        <w:tab/>
      </w:r>
      <w:r>
        <w:fldChar w:fldCharType="begin"/>
      </w:r>
      <w:r>
        <w:instrText xml:space="preserve"> PAGEREF _Toc158046287 \h </w:instrText>
      </w:r>
      <w:r>
        <w:fldChar w:fldCharType="separate"/>
      </w:r>
      <w:r w:rsidR="004E2042">
        <w:t>4</w:t>
      </w:r>
      <w:r>
        <w:fldChar w:fldCharType="end"/>
      </w:r>
    </w:p>
    <w:p w14:paraId="4591DAA4" w14:textId="5DA9A170"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IV.1 – CONTROLE QUALITE ET/OU MAINTENANCE PREVENTIVE</w:t>
      </w:r>
      <w:r>
        <w:rPr>
          <w:noProof/>
        </w:rPr>
        <w:tab/>
      </w:r>
      <w:r>
        <w:rPr>
          <w:noProof/>
        </w:rPr>
        <w:fldChar w:fldCharType="begin"/>
      </w:r>
      <w:r>
        <w:rPr>
          <w:noProof/>
        </w:rPr>
        <w:instrText xml:space="preserve"> PAGEREF _Toc158046288 \h </w:instrText>
      </w:r>
      <w:r>
        <w:rPr>
          <w:noProof/>
        </w:rPr>
      </w:r>
      <w:r>
        <w:rPr>
          <w:noProof/>
        </w:rPr>
        <w:fldChar w:fldCharType="separate"/>
      </w:r>
      <w:r w:rsidR="004E2042">
        <w:rPr>
          <w:noProof/>
        </w:rPr>
        <w:t>4</w:t>
      </w:r>
      <w:r>
        <w:rPr>
          <w:noProof/>
        </w:rPr>
        <w:fldChar w:fldCharType="end"/>
      </w:r>
    </w:p>
    <w:p w14:paraId="077D99BA" w14:textId="3FACD356"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IV.1.1 - Déclenchement et délai des interventions</w:t>
      </w:r>
      <w:r>
        <w:rPr>
          <w:noProof/>
        </w:rPr>
        <w:tab/>
      </w:r>
      <w:r>
        <w:rPr>
          <w:noProof/>
        </w:rPr>
        <w:fldChar w:fldCharType="begin"/>
      </w:r>
      <w:r>
        <w:rPr>
          <w:noProof/>
        </w:rPr>
        <w:instrText xml:space="preserve"> PAGEREF _Toc158046289 \h </w:instrText>
      </w:r>
      <w:r>
        <w:rPr>
          <w:noProof/>
        </w:rPr>
      </w:r>
      <w:r>
        <w:rPr>
          <w:noProof/>
        </w:rPr>
        <w:fldChar w:fldCharType="separate"/>
      </w:r>
      <w:r w:rsidR="004E2042">
        <w:rPr>
          <w:noProof/>
        </w:rPr>
        <w:t>4</w:t>
      </w:r>
      <w:r>
        <w:rPr>
          <w:noProof/>
        </w:rPr>
        <w:fldChar w:fldCharType="end"/>
      </w:r>
    </w:p>
    <w:p w14:paraId="787F275E" w14:textId="48EA8B8F"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IV.1.2 - Conditions diverses</w:t>
      </w:r>
      <w:r>
        <w:rPr>
          <w:noProof/>
        </w:rPr>
        <w:tab/>
      </w:r>
      <w:r>
        <w:rPr>
          <w:noProof/>
        </w:rPr>
        <w:fldChar w:fldCharType="begin"/>
      </w:r>
      <w:r>
        <w:rPr>
          <w:noProof/>
        </w:rPr>
        <w:instrText xml:space="preserve"> PAGEREF _Toc158046290 \h </w:instrText>
      </w:r>
      <w:r>
        <w:rPr>
          <w:noProof/>
        </w:rPr>
      </w:r>
      <w:r>
        <w:rPr>
          <w:noProof/>
        </w:rPr>
        <w:fldChar w:fldCharType="separate"/>
      </w:r>
      <w:r w:rsidR="004E2042">
        <w:rPr>
          <w:noProof/>
        </w:rPr>
        <w:t>5</w:t>
      </w:r>
      <w:r>
        <w:rPr>
          <w:noProof/>
        </w:rPr>
        <w:fldChar w:fldCharType="end"/>
      </w:r>
    </w:p>
    <w:p w14:paraId="41164732" w14:textId="2C19F79B"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IV.2 – MAINTENANCE CORRECTIVE</w:t>
      </w:r>
      <w:r>
        <w:rPr>
          <w:noProof/>
        </w:rPr>
        <w:tab/>
      </w:r>
      <w:r>
        <w:rPr>
          <w:noProof/>
        </w:rPr>
        <w:fldChar w:fldCharType="begin"/>
      </w:r>
      <w:r>
        <w:rPr>
          <w:noProof/>
        </w:rPr>
        <w:instrText xml:space="preserve"> PAGEREF _Toc158046291 \h </w:instrText>
      </w:r>
      <w:r>
        <w:rPr>
          <w:noProof/>
        </w:rPr>
      </w:r>
      <w:r>
        <w:rPr>
          <w:noProof/>
        </w:rPr>
        <w:fldChar w:fldCharType="separate"/>
      </w:r>
      <w:r w:rsidR="004E2042">
        <w:rPr>
          <w:noProof/>
        </w:rPr>
        <w:t>5</w:t>
      </w:r>
      <w:r>
        <w:rPr>
          <w:noProof/>
        </w:rPr>
        <w:fldChar w:fldCharType="end"/>
      </w:r>
    </w:p>
    <w:p w14:paraId="0EB6215C" w14:textId="65D582A2"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IV.2.1 - Déclenchement et délai des interventions</w:t>
      </w:r>
      <w:r>
        <w:rPr>
          <w:noProof/>
        </w:rPr>
        <w:tab/>
      </w:r>
      <w:r>
        <w:rPr>
          <w:noProof/>
        </w:rPr>
        <w:fldChar w:fldCharType="begin"/>
      </w:r>
      <w:r>
        <w:rPr>
          <w:noProof/>
        </w:rPr>
        <w:instrText xml:space="preserve"> PAGEREF _Toc158046292 \h </w:instrText>
      </w:r>
      <w:r>
        <w:rPr>
          <w:noProof/>
        </w:rPr>
      </w:r>
      <w:r>
        <w:rPr>
          <w:noProof/>
        </w:rPr>
        <w:fldChar w:fldCharType="separate"/>
      </w:r>
      <w:r w:rsidR="004E2042">
        <w:rPr>
          <w:noProof/>
        </w:rPr>
        <w:t>5</w:t>
      </w:r>
      <w:r>
        <w:rPr>
          <w:noProof/>
        </w:rPr>
        <w:fldChar w:fldCharType="end"/>
      </w:r>
    </w:p>
    <w:p w14:paraId="7C2A71E0" w14:textId="0E7F8449"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IV.2.2 - Pénalités</w:t>
      </w:r>
      <w:r>
        <w:rPr>
          <w:noProof/>
        </w:rPr>
        <w:tab/>
      </w:r>
      <w:r>
        <w:rPr>
          <w:noProof/>
        </w:rPr>
        <w:fldChar w:fldCharType="begin"/>
      </w:r>
      <w:r>
        <w:rPr>
          <w:noProof/>
        </w:rPr>
        <w:instrText xml:space="preserve"> PAGEREF _Toc158046293 \h </w:instrText>
      </w:r>
      <w:r>
        <w:rPr>
          <w:noProof/>
        </w:rPr>
      </w:r>
      <w:r>
        <w:rPr>
          <w:noProof/>
        </w:rPr>
        <w:fldChar w:fldCharType="separate"/>
      </w:r>
      <w:r w:rsidR="004E2042">
        <w:rPr>
          <w:noProof/>
        </w:rPr>
        <w:t>7</w:t>
      </w:r>
      <w:r>
        <w:rPr>
          <w:noProof/>
        </w:rPr>
        <w:fldChar w:fldCharType="end"/>
      </w:r>
    </w:p>
    <w:p w14:paraId="035FAC12" w14:textId="790F11FA"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IV.2.3 - Conditions diverses</w:t>
      </w:r>
      <w:r>
        <w:rPr>
          <w:noProof/>
        </w:rPr>
        <w:tab/>
      </w:r>
      <w:r>
        <w:rPr>
          <w:noProof/>
        </w:rPr>
        <w:fldChar w:fldCharType="begin"/>
      </w:r>
      <w:r>
        <w:rPr>
          <w:noProof/>
        </w:rPr>
        <w:instrText xml:space="preserve"> PAGEREF _Toc158046294 \h </w:instrText>
      </w:r>
      <w:r>
        <w:rPr>
          <w:noProof/>
        </w:rPr>
      </w:r>
      <w:r>
        <w:rPr>
          <w:noProof/>
        </w:rPr>
        <w:fldChar w:fldCharType="separate"/>
      </w:r>
      <w:r w:rsidR="004E2042">
        <w:rPr>
          <w:noProof/>
        </w:rPr>
        <w:t>7</w:t>
      </w:r>
      <w:r>
        <w:rPr>
          <w:noProof/>
        </w:rPr>
        <w:fldChar w:fldCharType="end"/>
      </w:r>
    </w:p>
    <w:p w14:paraId="0858CE3D" w14:textId="531866D3"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IV.2.4 - Durée des interventions</w:t>
      </w:r>
      <w:r>
        <w:rPr>
          <w:noProof/>
        </w:rPr>
        <w:tab/>
      </w:r>
      <w:r>
        <w:rPr>
          <w:noProof/>
        </w:rPr>
        <w:fldChar w:fldCharType="begin"/>
      </w:r>
      <w:r>
        <w:rPr>
          <w:noProof/>
        </w:rPr>
        <w:instrText xml:space="preserve"> PAGEREF _Toc158046295 \h </w:instrText>
      </w:r>
      <w:r>
        <w:rPr>
          <w:noProof/>
        </w:rPr>
      </w:r>
      <w:r>
        <w:rPr>
          <w:noProof/>
        </w:rPr>
        <w:fldChar w:fldCharType="separate"/>
      </w:r>
      <w:r w:rsidR="004E2042">
        <w:rPr>
          <w:noProof/>
        </w:rPr>
        <w:t>8</w:t>
      </w:r>
      <w:r>
        <w:rPr>
          <w:noProof/>
        </w:rPr>
        <w:fldChar w:fldCharType="end"/>
      </w:r>
    </w:p>
    <w:p w14:paraId="51ECA744" w14:textId="72815F6E"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IV.3 – FOURNITURES DE PIECES DETACHEES</w:t>
      </w:r>
      <w:r>
        <w:rPr>
          <w:noProof/>
        </w:rPr>
        <w:tab/>
      </w:r>
      <w:r>
        <w:rPr>
          <w:noProof/>
        </w:rPr>
        <w:fldChar w:fldCharType="begin"/>
      </w:r>
      <w:r>
        <w:rPr>
          <w:noProof/>
        </w:rPr>
        <w:instrText xml:space="preserve"> PAGEREF _Toc158046296 \h </w:instrText>
      </w:r>
      <w:r>
        <w:rPr>
          <w:noProof/>
        </w:rPr>
      </w:r>
      <w:r>
        <w:rPr>
          <w:noProof/>
        </w:rPr>
        <w:fldChar w:fldCharType="separate"/>
      </w:r>
      <w:r w:rsidR="004E2042">
        <w:rPr>
          <w:noProof/>
        </w:rPr>
        <w:t>8</w:t>
      </w:r>
      <w:r>
        <w:rPr>
          <w:noProof/>
        </w:rPr>
        <w:fldChar w:fldCharType="end"/>
      </w:r>
    </w:p>
    <w:p w14:paraId="7ED9C2E0" w14:textId="1F63B164"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IV.4 – PRETS DE MATERIEL [le cas échéant]</w:t>
      </w:r>
      <w:r>
        <w:rPr>
          <w:noProof/>
        </w:rPr>
        <w:tab/>
      </w:r>
      <w:r>
        <w:rPr>
          <w:noProof/>
        </w:rPr>
        <w:fldChar w:fldCharType="begin"/>
      </w:r>
      <w:r>
        <w:rPr>
          <w:noProof/>
        </w:rPr>
        <w:instrText xml:space="preserve"> PAGEREF _Toc158046297 \h </w:instrText>
      </w:r>
      <w:r>
        <w:rPr>
          <w:noProof/>
        </w:rPr>
      </w:r>
      <w:r>
        <w:rPr>
          <w:noProof/>
        </w:rPr>
        <w:fldChar w:fldCharType="separate"/>
      </w:r>
      <w:r w:rsidR="004E2042">
        <w:rPr>
          <w:noProof/>
        </w:rPr>
        <w:t>8</w:t>
      </w:r>
      <w:r>
        <w:rPr>
          <w:noProof/>
        </w:rPr>
        <w:fldChar w:fldCharType="end"/>
      </w:r>
    </w:p>
    <w:p w14:paraId="03161027" w14:textId="60F8BC0C" w:rsidR="009969A5" w:rsidRDefault="009969A5">
      <w:pPr>
        <w:pStyle w:val="TM1"/>
        <w:rPr>
          <w:rFonts w:asciiTheme="minorHAnsi" w:eastAsiaTheme="minorEastAsia" w:hAnsiTheme="minorHAnsi" w:cstheme="minorBidi"/>
          <w:b w:val="0"/>
          <w:caps w:val="0"/>
          <w:sz w:val="22"/>
          <w:szCs w:val="22"/>
        </w:rPr>
      </w:pPr>
      <w:r>
        <w:t>Article V – Prestations exclues de l'accord-cadre ou du forfait</w:t>
      </w:r>
      <w:r>
        <w:tab/>
      </w:r>
      <w:r>
        <w:fldChar w:fldCharType="begin"/>
      </w:r>
      <w:r>
        <w:instrText xml:space="preserve"> PAGEREF _Toc158046298 \h </w:instrText>
      </w:r>
      <w:r>
        <w:fldChar w:fldCharType="separate"/>
      </w:r>
      <w:r w:rsidR="004E2042">
        <w:t>9</w:t>
      </w:r>
      <w:r>
        <w:fldChar w:fldCharType="end"/>
      </w:r>
    </w:p>
    <w:p w14:paraId="0076568E" w14:textId="2647BE85"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V.1 – DECLENCHEMENT DES INTERVENTIONS EXCLUES DU FORFAIT</w:t>
      </w:r>
      <w:r>
        <w:rPr>
          <w:noProof/>
        </w:rPr>
        <w:tab/>
      </w:r>
      <w:r>
        <w:rPr>
          <w:noProof/>
        </w:rPr>
        <w:fldChar w:fldCharType="begin"/>
      </w:r>
      <w:r>
        <w:rPr>
          <w:noProof/>
        </w:rPr>
        <w:instrText xml:space="preserve"> PAGEREF _Toc158046299 \h </w:instrText>
      </w:r>
      <w:r>
        <w:rPr>
          <w:noProof/>
        </w:rPr>
      </w:r>
      <w:r>
        <w:rPr>
          <w:noProof/>
        </w:rPr>
        <w:fldChar w:fldCharType="separate"/>
      </w:r>
      <w:r w:rsidR="004E2042">
        <w:rPr>
          <w:noProof/>
        </w:rPr>
        <w:t>9</w:t>
      </w:r>
      <w:r>
        <w:rPr>
          <w:noProof/>
        </w:rPr>
        <w:fldChar w:fldCharType="end"/>
      </w:r>
    </w:p>
    <w:p w14:paraId="56E32369" w14:textId="18ECE13C"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V.2 – REMUNERATION ET TARIFICATION DES INTERVENTIONS EXCLUES DU FORFAIT</w:t>
      </w:r>
      <w:r>
        <w:rPr>
          <w:noProof/>
        </w:rPr>
        <w:tab/>
      </w:r>
      <w:r>
        <w:rPr>
          <w:noProof/>
        </w:rPr>
        <w:fldChar w:fldCharType="begin"/>
      </w:r>
      <w:r>
        <w:rPr>
          <w:noProof/>
        </w:rPr>
        <w:instrText xml:space="preserve"> PAGEREF _Toc158046300 \h </w:instrText>
      </w:r>
      <w:r>
        <w:rPr>
          <w:noProof/>
        </w:rPr>
      </w:r>
      <w:r>
        <w:rPr>
          <w:noProof/>
        </w:rPr>
        <w:fldChar w:fldCharType="separate"/>
      </w:r>
      <w:r w:rsidR="004E2042">
        <w:rPr>
          <w:noProof/>
        </w:rPr>
        <w:t>9</w:t>
      </w:r>
      <w:r>
        <w:rPr>
          <w:noProof/>
        </w:rPr>
        <w:fldChar w:fldCharType="end"/>
      </w:r>
    </w:p>
    <w:p w14:paraId="62D248DB" w14:textId="7FDF0800" w:rsidR="009969A5" w:rsidRDefault="009969A5">
      <w:pPr>
        <w:pStyle w:val="TM1"/>
        <w:rPr>
          <w:rFonts w:asciiTheme="minorHAnsi" w:eastAsiaTheme="minorEastAsia" w:hAnsiTheme="minorHAnsi" w:cstheme="minorBidi"/>
          <w:b w:val="0"/>
          <w:caps w:val="0"/>
          <w:sz w:val="22"/>
          <w:szCs w:val="22"/>
        </w:rPr>
      </w:pPr>
      <w:r>
        <w:t>Article VI – Autres Prestations</w:t>
      </w:r>
      <w:r>
        <w:tab/>
      </w:r>
      <w:r>
        <w:fldChar w:fldCharType="begin"/>
      </w:r>
      <w:r>
        <w:instrText xml:space="preserve"> PAGEREF _Toc158046301 \h </w:instrText>
      </w:r>
      <w:r>
        <w:fldChar w:fldCharType="separate"/>
      </w:r>
      <w:r w:rsidR="004E2042">
        <w:t>9</w:t>
      </w:r>
      <w:r>
        <w:fldChar w:fldCharType="end"/>
      </w:r>
    </w:p>
    <w:p w14:paraId="3841DEDD" w14:textId="62C790BD" w:rsidR="009969A5" w:rsidRDefault="009969A5">
      <w:pPr>
        <w:pStyle w:val="TM1"/>
        <w:rPr>
          <w:rFonts w:asciiTheme="minorHAnsi" w:eastAsiaTheme="minorEastAsia" w:hAnsiTheme="minorHAnsi" w:cstheme="minorBidi"/>
          <w:b w:val="0"/>
          <w:caps w:val="0"/>
          <w:sz w:val="22"/>
          <w:szCs w:val="22"/>
        </w:rPr>
      </w:pPr>
      <w:r>
        <w:t>Article VII – Rappel des engagements du titulaire</w:t>
      </w:r>
      <w:r>
        <w:tab/>
      </w:r>
      <w:r>
        <w:fldChar w:fldCharType="begin"/>
      </w:r>
      <w:r>
        <w:instrText xml:space="preserve"> PAGEREF _Toc158046302 \h </w:instrText>
      </w:r>
      <w:r>
        <w:fldChar w:fldCharType="separate"/>
      </w:r>
      <w:r w:rsidR="004E2042">
        <w:t>9</w:t>
      </w:r>
      <w:r>
        <w:fldChar w:fldCharType="end"/>
      </w:r>
    </w:p>
    <w:p w14:paraId="520F8DF0" w14:textId="6B94158A"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VII.1 – GESTION DU MARCHE</w:t>
      </w:r>
      <w:r>
        <w:rPr>
          <w:noProof/>
        </w:rPr>
        <w:tab/>
      </w:r>
      <w:r>
        <w:rPr>
          <w:noProof/>
        </w:rPr>
        <w:fldChar w:fldCharType="begin"/>
      </w:r>
      <w:r>
        <w:rPr>
          <w:noProof/>
        </w:rPr>
        <w:instrText xml:space="preserve"> PAGEREF _Toc158046303 \h </w:instrText>
      </w:r>
      <w:r>
        <w:rPr>
          <w:noProof/>
        </w:rPr>
      </w:r>
      <w:r>
        <w:rPr>
          <w:noProof/>
        </w:rPr>
        <w:fldChar w:fldCharType="separate"/>
      </w:r>
      <w:r w:rsidR="004E2042">
        <w:rPr>
          <w:noProof/>
        </w:rPr>
        <w:t>9</w:t>
      </w:r>
      <w:r>
        <w:rPr>
          <w:noProof/>
        </w:rPr>
        <w:fldChar w:fldCharType="end"/>
      </w:r>
    </w:p>
    <w:p w14:paraId="39C51F3B" w14:textId="67467D95"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VII.2 – PERSONNEL DU TITULAIRE</w:t>
      </w:r>
      <w:r>
        <w:rPr>
          <w:noProof/>
        </w:rPr>
        <w:tab/>
      </w:r>
      <w:r>
        <w:rPr>
          <w:noProof/>
        </w:rPr>
        <w:fldChar w:fldCharType="begin"/>
      </w:r>
      <w:r>
        <w:rPr>
          <w:noProof/>
        </w:rPr>
        <w:instrText xml:space="preserve"> PAGEREF _Toc158046304 \h </w:instrText>
      </w:r>
      <w:r>
        <w:rPr>
          <w:noProof/>
        </w:rPr>
      </w:r>
      <w:r>
        <w:rPr>
          <w:noProof/>
        </w:rPr>
        <w:fldChar w:fldCharType="separate"/>
      </w:r>
      <w:r w:rsidR="004E2042">
        <w:rPr>
          <w:noProof/>
        </w:rPr>
        <w:t>10</w:t>
      </w:r>
      <w:r>
        <w:rPr>
          <w:noProof/>
        </w:rPr>
        <w:fldChar w:fldCharType="end"/>
      </w:r>
    </w:p>
    <w:p w14:paraId="5A4BFB9D" w14:textId="168CF422"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VII.3 – ASSURANCE</w:t>
      </w:r>
      <w:r>
        <w:rPr>
          <w:noProof/>
        </w:rPr>
        <w:tab/>
      </w:r>
      <w:r>
        <w:rPr>
          <w:noProof/>
        </w:rPr>
        <w:fldChar w:fldCharType="begin"/>
      </w:r>
      <w:r>
        <w:rPr>
          <w:noProof/>
        </w:rPr>
        <w:instrText xml:space="preserve"> PAGEREF _Toc158046305 \h </w:instrText>
      </w:r>
      <w:r>
        <w:rPr>
          <w:noProof/>
        </w:rPr>
      </w:r>
      <w:r>
        <w:rPr>
          <w:noProof/>
        </w:rPr>
        <w:fldChar w:fldCharType="separate"/>
      </w:r>
      <w:r w:rsidR="004E2042">
        <w:rPr>
          <w:noProof/>
        </w:rPr>
        <w:t>10</w:t>
      </w:r>
      <w:r>
        <w:rPr>
          <w:noProof/>
        </w:rPr>
        <w:fldChar w:fldCharType="end"/>
      </w:r>
    </w:p>
    <w:p w14:paraId="3000A66E" w14:textId="69C51972"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VII.4 – SECRET PROFESSIONNEL</w:t>
      </w:r>
      <w:r>
        <w:rPr>
          <w:noProof/>
        </w:rPr>
        <w:tab/>
      </w:r>
      <w:r>
        <w:rPr>
          <w:noProof/>
        </w:rPr>
        <w:fldChar w:fldCharType="begin"/>
      </w:r>
      <w:r>
        <w:rPr>
          <w:noProof/>
        </w:rPr>
        <w:instrText xml:space="preserve"> PAGEREF _Toc158046306 \h </w:instrText>
      </w:r>
      <w:r>
        <w:rPr>
          <w:noProof/>
        </w:rPr>
      </w:r>
      <w:r>
        <w:rPr>
          <w:noProof/>
        </w:rPr>
        <w:fldChar w:fldCharType="separate"/>
      </w:r>
      <w:r w:rsidR="004E2042">
        <w:rPr>
          <w:noProof/>
        </w:rPr>
        <w:t>10</w:t>
      </w:r>
      <w:r>
        <w:rPr>
          <w:noProof/>
        </w:rPr>
        <w:fldChar w:fldCharType="end"/>
      </w:r>
    </w:p>
    <w:p w14:paraId="23FD8F1F" w14:textId="21EFE660"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VII.5 – CERTIFICAT</w:t>
      </w:r>
      <w:r>
        <w:rPr>
          <w:noProof/>
        </w:rPr>
        <w:tab/>
      </w:r>
      <w:r>
        <w:rPr>
          <w:noProof/>
        </w:rPr>
        <w:fldChar w:fldCharType="begin"/>
      </w:r>
      <w:r>
        <w:rPr>
          <w:noProof/>
        </w:rPr>
        <w:instrText xml:space="preserve"> PAGEREF _Toc158046307 \h </w:instrText>
      </w:r>
      <w:r>
        <w:rPr>
          <w:noProof/>
        </w:rPr>
      </w:r>
      <w:r>
        <w:rPr>
          <w:noProof/>
        </w:rPr>
        <w:fldChar w:fldCharType="separate"/>
      </w:r>
      <w:r w:rsidR="004E2042">
        <w:rPr>
          <w:noProof/>
        </w:rPr>
        <w:t>10</w:t>
      </w:r>
      <w:r>
        <w:rPr>
          <w:noProof/>
        </w:rPr>
        <w:fldChar w:fldCharType="end"/>
      </w:r>
    </w:p>
    <w:p w14:paraId="516864D6" w14:textId="57A0A85F" w:rsidR="009969A5" w:rsidRDefault="009969A5">
      <w:pPr>
        <w:pStyle w:val="TM1"/>
        <w:rPr>
          <w:rFonts w:asciiTheme="minorHAnsi" w:eastAsiaTheme="minorEastAsia" w:hAnsiTheme="minorHAnsi" w:cstheme="minorBidi"/>
          <w:b w:val="0"/>
          <w:caps w:val="0"/>
          <w:sz w:val="22"/>
          <w:szCs w:val="22"/>
        </w:rPr>
      </w:pPr>
      <w:r>
        <w:t>Article VIII – Obligations des parties</w:t>
      </w:r>
      <w:r>
        <w:tab/>
      </w:r>
      <w:r>
        <w:fldChar w:fldCharType="begin"/>
      </w:r>
      <w:r>
        <w:instrText xml:space="preserve"> PAGEREF _Toc158046308 \h </w:instrText>
      </w:r>
      <w:r>
        <w:fldChar w:fldCharType="separate"/>
      </w:r>
      <w:r w:rsidR="004E2042">
        <w:t>11</w:t>
      </w:r>
      <w:r>
        <w:fldChar w:fldCharType="end"/>
      </w:r>
    </w:p>
    <w:p w14:paraId="2CF15802" w14:textId="3CA8BA1D"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VIII.1 – OBLIGATIONS DE L’AP-HP</w:t>
      </w:r>
      <w:r>
        <w:rPr>
          <w:noProof/>
        </w:rPr>
        <w:tab/>
      </w:r>
      <w:r>
        <w:rPr>
          <w:noProof/>
        </w:rPr>
        <w:fldChar w:fldCharType="begin"/>
      </w:r>
      <w:r>
        <w:rPr>
          <w:noProof/>
        </w:rPr>
        <w:instrText xml:space="preserve"> PAGEREF _Toc158046309 \h </w:instrText>
      </w:r>
      <w:r>
        <w:rPr>
          <w:noProof/>
        </w:rPr>
      </w:r>
      <w:r>
        <w:rPr>
          <w:noProof/>
        </w:rPr>
        <w:fldChar w:fldCharType="separate"/>
      </w:r>
      <w:r w:rsidR="004E2042">
        <w:rPr>
          <w:noProof/>
        </w:rPr>
        <w:t>11</w:t>
      </w:r>
      <w:r>
        <w:rPr>
          <w:noProof/>
        </w:rPr>
        <w:fldChar w:fldCharType="end"/>
      </w:r>
    </w:p>
    <w:p w14:paraId="41CA1EA4" w14:textId="769DBC84"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VIII.2 – OBLIGATIONS DU TITULAIRE</w:t>
      </w:r>
      <w:r>
        <w:rPr>
          <w:noProof/>
        </w:rPr>
        <w:tab/>
      </w:r>
      <w:r>
        <w:rPr>
          <w:noProof/>
        </w:rPr>
        <w:fldChar w:fldCharType="begin"/>
      </w:r>
      <w:r>
        <w:rPr>
          <w:noProof/>
        </w:rPr>
        <w:instrText xml:space="preserve"> PAGEREF _Toc158046310 \h </w:instrText>
      </w:r>
      <w:r>
        <w:rPr>
          <w:noProof/>
        </w:rPr>
      </w:r>
      <w:r>
        <w:rPr>
          <w:noProof/>
        </w:rPr>
        <w:fldChar w:fldCharType="separate"/>
      </w:r>
      <w:r w:rsidR="004E2042">
        <w:rPr>
          <w:noProof/>
        </w:rPr>
        <w:t>12</w:t>
      </w:r>
      <w:r>
        <w:rPr>
          <w:noProof/>
        </w:rPr>
        <w:fldChar w:fldCharType="end"/>
      </w:r>
    </w:p>
    <w:p w14:paraId="02065239" w14:textId="2D4D347C" w:rsidR="009969A5" w:rsidRDefault="009969A5">
      <w:pPr>
        <w:pStyle w:val="TM1"/>
        <w:rPr>
          <w:rFonts w:asciiTheme="minorHAnsi" w:eastAsiaTheme="minorEastAsia" w:hAnsiTheme="minorHAnsi" w:cstheme="minorBidi"/>
          <w:b w:val="0"/>
          <w:caps w:val="0"/>
          <w:sz w:val="22"/>
          <w:szCs w:val="22"/>
        </w:rPr>
      </w:pPr>
      <w:r>
        <w:t>Article IX – Bilan évaluatif annuel</w:t>
      </w:r>
      <w:r>
        <w:tab/>
      </w:r>
      <w:r>
        <w:fldChar w:fldCharType="begin"/>
      </w:r>
      <w:r>
        <w:instrText xml:space="preserve"> PAGEREF _Toc158046311 \h </w:instrText>
      </w:r>
      <w:r>
        <w:fldChar w:fldCharType="separate"/>
      </w:r>
      <w:r w:rsidR="004E2042">
        <w:t>12</w:t>
      </w:r>
      <w:r>
        <w:fldChar w:fldCharType="end"/>
      </w:r>
    </w:p>
    <w:p w14:paraId="478D039D" w14:textId="79D363F5" w:rsidR="009969A5" w:rsidRDefault="009969A5">
      <w:pPr>
        <w:pStyle w:val="TM1"/>
        <w:rPr>
          <w:rFonts w:asciiTheme="minorHAnsi" w:eastAsiaTheme="minorEastAsia" w:hAnsiTheme="minorHAnsi" w:cstheme="minorBidi"/>
          <w:b w:val="0"/>
          <w:caps w:val="0"/>
          <w:sz w:val="22"/>
          <w:szCs w:val="22"/>
        </w:rPr>
      </w:pPr>
      <w:r>
        <w:t>Article X – Conditions de prix et modalités de paiement</w:t>
      </w:r>
      <w:r>
        <w:tab/>
      </w:r>
      <w:r>
        <w:fldChar w:fldCharType="begin"/>
      </w:r>
      <w:r>
        <w:instrText xml:space="preserve"> PAGEREF _Toc158046312 \h </w:instrText>
      </w:r>
      <w:r>
        <w:fldChar w:fldCharType="separate"/>
      </w:r>
      <w:r w:rsidR="004E2042">
        <w:t>12</w:t>
      </w:r>
      <w:r>
        <w:fldChar w:fldCharType="end"/>
      </w:r>
    </w:p>
    <w:p w14:paraId="07D06CA4" w14:textId="6FE569DD"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X.1 – ETABLISSEMENT DES PRIX</w:t>
      </w:r>
      <w:r>
        <w:rPr>
          <w:noProof/>
        </w:rPr>
        <w:tab/>
      </w:r>
      <w:r>
        <w:rPr>
          <w:noProof/>
        </w:rPr>
        <w:fldChar w:fldCharType="begin"/>
      </w:r>
      <w:r>
        <w:rPr>
          <w:noProof/>
        </w:rPr>
        <w:instrText xml:space="preserve"> PAGEREF _Toc158046313 \h </w:instrText>
      </w:r>
      <w:r>
        <w:rPr>
          <w:noProof/>
        </w:rPr>
      </w:r>
      <w:r>
        <w:rPr>
          <w:noProof/>
        </w:rPr>
        <w:fldChar w:fldCharType="separate"/>
      </w:r>
      <w:r w:rsidR="004E2042">
        <w:rPr>
          <w:noProof/>
        </w:rPr>
        <w:t>12</w:t>
      </w:r>
      <w:r>
        <w:rPr>
          <w:noProof/>
        </w:rPr>
        <w:fldChar w:fldCharType="end"/>
      </w:r>
    </w:p>
    <w:p w14:paraId="61E48872" w14:textId="64520039"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X.1.1 - Redevance forfaitaire annuelle</w:t>
      </w:r>
      <w:r>
        <w:rPr>
          <w:noProof/>
        </w:rPr>
        <w:tab/>
      </w:r>
      <w:r>
        <w:rPr>
          <w:noProof/>
        </w:rPr>
        <w:fldChar w:fldCharType="begin"/>
      </w:r>
      <w:r>
        <w:rPr>
          <w:noProof/>
        </w:rPr>
        <w:instrText xml:space="preserve"> PAGEREF _Toc158046314 \h </w:instrText>
      </w:r>
      <w:r>
        <w:rPr>
          <w:noProof/>
        </w:rPr>
      </w:r>
      <w:r>
        <w:rPr>
          <w:noProof/>
        </w:rPr>
        <w:fldChar w:fldCharType="separate"/>
      </w:r>
      <w:r w:rsidR="004E2042">
        <w:rPr>
          <w:noProof/>
        </w:rPr>
        <w:t>13</w:t>
      </w:r>
      <w:r>
        <w:rPr>
          <w:noProof/>
        </w:rPr>
        <w:fldChar w:fldCharType="end"/>
      </w:r>
    </w:p>
    <w:p w14:paraId="17537873" w14:textId="6D40BF1B"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X.1.2 - Interventions hors forfait</w:t>
      </w:r>
      <w:r>
        <w:rPr>
          <w:noProof/>
        </w:rPr>
        <w:tab/>
      </w:r>
      <w:r>
        <w:rPr>
          <w:noProof/>
        </w:rPr>
        <w:fldChar w:fldCharType="begin"/>
      </w:r>
      <w:r>
        <w:rPr>
          <w:noProof/>
        </w:rPr>
        <w:instrText xml:space="preserve"> PAGEREF _Toc158046315 \h </w:instrText>
      </w:r>
      <w:r>
        <w:rPr>
          <w:noProof/>
        </w:rPr>
      </w:r>
      <w:r>
        <w:rPr>
          <w:noProof/>
        </w:rPr>
        <w:fldChar w:fldCharType="separate"/>
      </w:r>
      <w:r w:rsidR="004E2042">
        <w:rPr>
          <w:noProof/>
        </w:rPr>
        <w:t>13</w:t>
      </w:r>
      <w:r>
        <w:rPr>
          <w:noProof/>
        </w:rPr>
        <w:fldChar w:fldCharType="end"/>
      </w:r>
    </w:p>
    <w:p w14:paraId="784090FE" w14:textId="0CC30492"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X.2 – CARACTERE DES PRIX</w:t>
      </w:r>
      <w:r>
        <w:rPr>
          <w:noProof/>
        </w:rPr>
        <w:tab/>
      </w:r>
      <w:r>
        <w:rPr>
          <w:noProof/>
        </w:rPr>
        <w:fldChar w:fldCharType="begin"/>
      </w:r>
      <w:r>
        <w:rPr>
          <w:noProof/>
        </w:rPr>
        <w:instrText xml:space="preserve"> PAGEREF _Toc158046316 \h </w:instrText>
      </w:r>
      <w:r>
        <w:rPr>
          <w:noProof/>
        </w:rPr>
      </w:r>
      <w:r>
        <w:rPr>
          <w:noProof/>
        </w:rPr>
        <w:fldChar w:fldCharType="separate"/>
      </w:r>
      <w:r w:rsidR="004E2042">
        <w:rPr>
          <w:noProof/>
        </w:rPr>
        <w:t>14</w:t>
      </w:r>
      <w:r>
        <w:rPr>
          <w:noProof/>
        </w:rPr>
        <w:fldChar w:fldCharType="end"/>
      </w:r>
    </w:p>
    <w:p w14:paraId="60074979" w14:textId="118FBA97"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X.3 – REVISION DES PRIX</w:t>
      </w:r>
      <w:r>
        <w:rPr>
          <w:noProof/>
        </w:rPr>
        <w:tab/>
      </w:r>
      <w:r>
        <w:rPr>
          <w:noProof/>
        </w:rPr>
        <w:fldChar w:fldCharType="begin"/>
      </w:r>
      <w:r>
        <w:rPr>
          <w:noProof/>
        </w:rPr>
        <w:instrText xml:space="preserve"> PAGEREF _Toc158046317 \h </w:instrText>
      </w:r>
      <w:r>
        <w:rPr>
          <w:noProof/>
        </w:rPr>
      </w:r>
      <w:r>
        <w:rPr>
          <w:noProof/>
        </w:rPr>
        <w:fldChar w:fldCharType="separate"/>
      </w:r>
      <w:r w:rsidR="004E2042">
        <w:rPr>
          <w:noProof/>
        </w:rPr>
        <w:t>14</w:t>
      </w:r>
      <w:r>
        <w:rPr>
          <w:noProof/>
        </w:rPr>
        <w:fldChar w:fldCharType="end"/>
      </w:r>
    </w:p>
    <w:p w14:paraId="129A81B3" w14:textId="5FF70F0B"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X.3.1 - Révision de prix des pièces détachées</w:t>
      </w:r>
      <w:r>
        <w:rPr>
          <w:noProof/>
        </w:rPr>
        <w:tab/>
      </w:r>
      <w:r>
        <w:rPr>
          <w:noProof/>
        </w:rPr>
        <w:fldChar w:fldCharType="begin"/>
      </w:r>
      <w:r>
        <w:rPr>
          <w:noProof/>
        </w:rPr>
        <w:instrText xml:space="preserve"> PAGEREF _Toc158046318 \h </w:instrText>
      </w:r>
      <w:r>
        <w:rPr>
          <w:noProof/>
        </w:rPr>
      </w:r>
      <w:r>
        <w:rPr>
          <w:noProof/>
        </w:rPr>
        <w:fldChar w:fldCharType="separate"/>
      </w:r>
      <w:r w:rsidR="004E2042">
        <w:rPr>
          <w:noProof/>
        </w:rPr>
        <w:t>14</w:t>
      </w:r>
      <w:r>
        <w:rPr>
          <w:noProof/>
        </w:rPr>
        <w:fldChar w:fldCharType="end"/>
      </w:r>
    </w:p>
    <w:p w14:paraId="4C6E623B" w14:textId="085B5645" w:rsidR="009969A5" w:rsidRDefault="009969A5">
      <w:pPr>
        <w:pStyle w:val="TM3"/>
        <w:tabs>
          <w:tab w:val="right" w:leader="dot" w:pos="9628"/>
        </w:tabs>
        <w:rPr>
          <w:rFonts w:asciiTheme="minorHAnsi" w:eastAsiaTheme="minorEastAsia" w:hAnsiTheme="minorHAnsi" w:cstheme="minorBidi"/>
          <w:smallCaps w:val="0"/>
          <w:noProof/>
        </w:rPr>
      </w:pPr>
      <w:r w:rsidRPr="00B165BC">
        <w:rPr>
          <w:noProof/>
        </w:rPr>
        <w:t>X.3.2 - Révision de prix des prestations (hormis les pièces détachées)</w:t>
      </w:r>
      <w:r>
        <w:rPr>
          <w:noProof/>
        </w:rPr>
        <w:tab/>
      </w:r>
      <w:r>
        <w:rPr>
          <w:noProof/>
        </w:rPr>
        <w:fldChar w:fldCharType="begin"/>
      </w:r>
      <w:r>
        <w:rPr>
          <w:noProof/>
        </w:rPr>
        <w:instrText xml:space="preserve"> PAGEREF _Toc158046319 \h </w:instrText>
      </w:r>
      <w:r>
        <w:rPr>
          <w:noProof/>
        </w:rPr>
      </w:r>
      <w:r>
        <w:rPr>
          <w:noProof/>
        </w:rPr>
        <w:fldChar w:fldCharType="separate"/>
      </w:r>
      <w:r w:rsidR="004E2042">
        <w:rPr>
          <w:noProof/>
        </w:rPr>
        <w:t>15</w:t>
      </w:r>
      <w:r>
        <w:rPr>
          <w:noProof/>
        </w:rPr>
        <w:fldChar w:fldCharType="end"/>
      </w:r>
    </w:p>
    <w:p w14:paraId="41BB3FBC" w14:textId="04CF3E14" w:rsidR="009969A5" w:rsidRDefault="009969A5">
      <w:pPr>
        <w:pStyle w:val="TM1"/>
        <w:rPr>
          <w:rFonts w:asciiTheme="minorHAnsi" w:eastAsiaTheme="minorEastAsia" w:hAnsiTheme="minorHAnsi" w:cstheme="minorBidi"/>
          <w:b w:val="0"/>
          <w:caps w:val="0"/>
          <w:sz w:val="22"/>
          <w:szCs w:val="22"/>
        </w:rPr>
      </w:pPr>
      <w:r>
        <w:t>Article XI – Modalités de règlement de l'accord-cadre</w:t>
      </w:r>
      <w:r>
        <w:tab/>
      </w:r>
      <w:r>
        <w:fldChar w:fldCharType="begin"/>
      </w:r>
      <w:r>
        <w:instrText xml:space="preserve"> PAGEREF _Toc158046320 \h </w:instrText>
      </w:r>
      <w:r>
        <w:fldChar w:fldCharType="separate"/>
      </w:r>
      <w:r w:rsidR="004E2042">
        <w:t>16</w:t>
      </w:r>
      <w:r>
        <w:fldChar w:fldCharType="end"/>
      </w:r>
    </w:p>
    <w:p w14:paraId="4788E204" w14:textId="4EEEB560"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XI.1 – FORFAIT</w:t>
      </w:r>
      <w:r>
        <w:rPr>
          <w:noProof/>
        </w:rPr>
        <w:tab/>
      </w:r>
      <w:r>
        <w:rPr>
          <w:noProof/>
        </w:rPr>
        <w:fldChar w:fldCharType="begin"/>
      </w:r>
      <w:r>
        <w:rPr>
          <w:noProof/>
        </w:rPr>
        <w:instrText xml:space="preserve"> PAGEREF _Toc158046321 \h </w:instrText>
      </w:r>
      <w:r>
        <w:rPr>
          <w:noProof/>
        </w:rPr>
      </w:r>
      <w:r>
        <w:rPr>
          <w:noProof/>
        </w:rPr>
        <w:fldChar w:fldCharType="separate"/>
      </w:r>
      <w:r w:rsidR="004E2042">
        <w:rPr>
          <w:noProof/>
        </w:rPr>
        <w:t>17</w:t>
      </w:r>
      <w:r>
        <w:rPr>
          <w:noProof/>
        </w:rPr>
        <w:fldChar w:fldCharType="end"/>
      </w:r>
    </w:p>
    <w:p w14:paraId="6953A1AC" w14:textId="3E920C32"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XI.2 – ATTACHEMENT ET PIECES DETACHEES</w:t>
      </w:r>
      <w:r>
        <w:rPr>
          <w:noProof/>
        </w:rPr>
        <w:tab/>
      </w:r>
      <w:r>
        <w:rPr>
          <w:noProof/>
        </w:rPr>
        <w:fldChar w:fldCharType="begin"/>
      </w:r>
      <w:r>
        <w:rPr>
          <w:noProof/>
        </w:rPr>
        <w:instrText xml:space="preserve"> PAGEREF _Toc158046322 \h </w:instrText>
      </w:r>
      <w:r>
        <w:rPr>
          <w:noProof/>
        </w:rPr>
      </w:r>
      <w:r>
        <w:rPr>
          <w:noProof/>
        </w:rPr>
        <w:fldChar w:fldCharType="separate"/>
      </w:r>
      <w:r w:rsidR="004E2042">
        <w:rPr>
          <w:noProof/>
        </w:rPr>
        <w:t>17</w:t>
      </w:r>
      <w:r>
        <w:rPr>
          <w:noProof/>
        </w:rPr>
        <w:fldChar w:fldCharType="end"/>
      </w:r>
    </w:p>
    <w:p w14:paraId="486E24BE" w14:textId="5F0DF044"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XI.3 – ADRESSE DE CORRESPONDANCE</w:t>
      </w:r>
      <w:r>
        <w:rPr>
          <w:noProof/>
        </w:rPr>
        <w:tab/>
      </w:r>
      <w:r>
        <w:rPr>
          <w:noProof/>
        </w:rPr>
        <w:fldChar w:fldCharType="begin"/>
      </w:r>
      <w:r>
        <w:rPr>
          <w:noProof/>
        </w:rPr>
        <w:instrText xml:space="preserve"> PAGEREF _Toc158046323 \h </w:instrText>
      </w:r>
      <w:r>
        <w:rPr>
          <w:noProof/>
        </w:rPr>
      </w:r>
      <w:r>
        <w:rPr>
          <w:noProof/>
        </w:rPr>
        <w:fldChar w:fldCharType="separate"/>
      </w:r>
      <w:r w:rsidR="004E2042">
        <w:rPr>
          <w:noProof/>
        </w:rPr>
        <w:t>17</w:t>
      </w:r>
      <w:r>
        <w:rPr>
          <w:noProof/>
        </w:rPr>
        <w:fldChar w:fldCharType="end"/>
      </w:r>
    </w:p>
    <w:p w14:paraId="44845E05" w14:textId="5B570A12"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XI.4 – DELAI DE PAIEMENT</w:t>
      </w:r>
      <w:r>
        <w:rPr>
          <w:noProof/>
        </w:rPr>
        <w:tab/>
      </w:r>
      <w:r>
        <w:rPr>
          <w:noProof/>
        </w:rPr>
        <w:fldChar w:fldCharType="begin"/>
      </w:r>
      <w:r>
        <w:rPr>
          <w:noProof/>
        </w:rPr>
        <w:instrText xml:space="preserve"> PAGEREF _Toc158046324 \h </w:instrText>
      </w:r>
      <w:r>
        <w:rPr>
          <w:noProof/>
        </w:rPr>
      </w:r>
      <w:r>
        <w:rPr>
          <w:noProof/>
        </w:rPr>
        <w:fldChar w:fldCharType="separate"/>
      </w:r>
      <w:r w:rsidR="004E2042">
        <w:rPr>
          <w:noProof/>
        </w:rPr>
        <w:t>18</w:t>
      </w:r>
      <w:r>
        <w:rPr>
          <w:noProof/>
        </w:rPr>
        <w:fldChar w:fldCharType="end"/>
      </w:r>
    </w:p>
    <w:p w14:paraId="2517CD38" w14:textId="2FDD1E6B" w:rsidR="009969A5" w:rsidRDefault="009969A5">
      <w:pPr>
        <w:pStyle w:val="TM1"/>
        <w:rPr>
          <w:rFonts w:asciiTheme="minorHAnsi" w:eastAsiaTheme="minorEastAsia" w:hAnsiTheme="minorHAnsi" w:cstheme="minorBidi"/>
          <w:b w:val="0"/>
          <w:caps w:val="0"/>
          <w:sz w:val="22"/>
          <w:szCs w:val="22"/>
        </w:rPr>
      </w:pPr>
      <w:r>
        <w:t>Article XII – Conditions de résiliation et mode de règlement des litiges</w:t>
      </w:r>
      <w:r>
        <w:tab/>
      </w:r>
      <w:r>
        <w:fldChar w:fldCharType="begin"/>
      </w:r>
      <w:r>
        <w:instrText xml:space="preserve"> PAGEREF _Toc158046325 \h </w:instrText>
      </w:r>
      <w:r>
        <w:fldChar w:fldCharType="separate"/>
      </w:r>
      <w:r w:rsidR="004E2042">
        <w:t>18</w:t>
      </w:r>
      <w:r>
        <w:fldChar w:fldCharType="end"/>
      </w:r>
    </w:p>
    <w:p w14:paraId="1D28AA4C" w14:textId="71CFB87D"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XII.1 – RESILIATION UNILATERALE</w:t>
      </w:r>
      <w:r>
        <w:rPr>
          <w:noProof/>
        </w:rPr>
        <w:tab/>
      </w:r>
      <w:r>
        <w:rPr>
          <w:noProof/>
        </w:rPr>
        <w:fldChar w:fldCharType="begin"/>
      </w:r>
      <w:r>
        <w:rPr>
          <w:noProof/>
        </w:rPr>
        <w:instrText xml:space="preserve"> PAGEREF _Toc158046326 \h </w:instrText>
      </w:r>
      <w:r>
        <w:rPr>
          <w:noProof/>
        </w:rPr>
      </w:r>
      <w:r>
        <w:rPr>
          <w:noProof/>
        </w:rPr>
        <w:fldChar w:fldCharType="separate"/>
      </w:r>
      <w:r w:rsidR="004E2042">
        <w:rPr>
          <w:noProof/>
        </w:rPr>
        <w:t>18</w:t>
      </w:r>
      <w:r>
        <w:rPr>
          <w:noProof/>
        </w:rPr>
        <w:fldChar w:fldCharType="end"/>
      </w:r>
    </w:p>
    <w:p w14:paraId="3C19EDFE" w14:textId="27858094" w:rsidR="009969A5" w:rsidRDefault="009969A5">
      <w:pPr>
        <w:pStyle w:val="TM2"/>
        <w:tabs>
          <w:tab w:val="right" w:leader="dot" w:pos="9628"/>
        </w:tabs>
        <w:rPr>
          <w:rFonts w:asciiTheme="minorHAnsi" w:eastAsiaTheme="minorEastAsia" w:hAnsiTheme="minorHAnsi" w:cstheme="minorBidi"/>
          <w:b w:val="0"/>
          <w:bCs w:val="0"/>
          <w:smallCaps w:val="0"/>
          <w:noProof/>
        </w:rPr>
      </w:pPr>
      <w:r w:rsidRPr="00B165BC">
        <w:rPr>
          <w:noProof/>
        </w:rPr>
        <w:t>XII.2 – EN CAS DE TITULAIRE ETRANGER</w:t>
      </w:r>
      <w:r>
        <w:rPr>
          <w:noProof/>
        </w:rPr>
        <w:tab/>
      </w:r>
      <w:r>
        <w:rPr>
          <w:noProof/>
        </w:rPr>
        <w:fldChar w:fldCharType="begin"/>
      </w:r>
      <w:r>
        <w:rPr>
          <w:noProof/>
        </w:rPr>
        <w:instrText xml:space="preserve"> PAGEREF _Toc158046327 \h </w:instrText>
      </w:r>
      <w:r>
        <w:rPr>
          <w:noProof/>
        </w:rPr>
      </w:r>
      <w:r>
        <w:rPr>
          <w:noProof/>
        </w:rPr>
        <w:fldChar w:fldCharType="separate"/>
      </w:r>
      <w:r w:rsidR="004E2042">
        <w:rPr>
          <w:noProof/>
        </w:rPr>
        <w:t>18</w:t>
      </w:r>
      <w:r>
        <w:rPr>
          <w:noProof/>
        </w:rPr>
        <w:fldChar w:fldCharType="end"/>
      </w:r>
    </w:p>
    <w:p w14:paraId="49CBEE95" w14:textId="3E845626" w:rsidR="009969A5" w:rsidRDefault="009969A5">
      <w:pPr>
        <w:pStyle w:val="TM1"/>
        <w:rPr>
          <w:rFonts w:asciiTheme="minorHAnsi" w:eastAsiaTheme="minorEastAsia" w:hAnsiTheme="minorHAnsi" w:cstheme="minorBidi"/>
          <w:b w:val="0"/>
          <w:caps w:val="0"/>
          <w:sz w:val="22"/>
          <w:szCs w:val="22"/>
        </w:rPr>
      </w:pPr>
      <w:r>
        <w:t>Article XIII – Dérogations au C.C.A.G./FCS</w:t>
      </w:r>
      <w:r>
        <w:tab/>
      </w:r>
      <w:r>
        <w:fldChar w:fldCharType="begin"/>
      </w:r>
      <w:r>
        <w:instrText xml:space="preserve"> PAGEREF _Toc158046328 \h </w:instrText>
      </w:r>
      <w:r>
        <w:fldChar w:fldCharType="separate"/>
      </w:r>
      <w:r w:rsidR="004E2042">
        <w:t>18</w:t>
      </w:r>
      <w:r>
        <w:fldChar w:fldCharType="end"/>
      </w:r>
    </w:p>
    <w:p w14:paraId="667FAB66" w14:textId="543A2A3A" w:rsidR="006328AA" w:rsidRPr="000A01E3" w:rsidRDefault="00E04CB7" w:rsidP="000A01E3">
      <w:pPr>
        <w:rPr>
          <w:sz w:val="20"/>
          <w:szCs w:val="20"/>
          <w:shd w:val="pct15" w:color="auto" w:fill="auto"/>
        </w:rPr>
      </w:pPr>
      <w:r w:rsidRPr="000A01E3">
        <w:rPr>
          <w:shd w:val="pct15" w:color="auto" w:fill="auto"/>
        </w:rPr>
        <w:fldChar w:fldCharType="end"/>
      </w:r>
    </w:p>
    <w:p w14:paraId="543DC199" w14:textId="75829BB9" w:rsidR="006328AA" w:rsidRPr="000A01E3" w:rsidRDefault="006328AA" w:rsidP="006328AA">
      <w:pPr>
        <w:rPr>
          <w:rFonts w:ascii="Times New Roman" w:hAnsi="Times New Roman" w:cs="Times New Roman"/>
          <w:lang w:eastAsia="fr-FR"/>
        </w:rPr>
      </w:pPr>
    </w:p>
    <w:p w14:paraId="2E9CFD79" w14:textId="0DA1F325" w:rsidR="006328AA" w:rsidRPr="000A01E3" w:rsidRDefault="006328AA" w:rsidP="006328AA">
      <w:pPr>
        <w:tabs>
          <w:tab w:val="left" w:pos="2037"/>
        </w:tabs>
        <w:rPr>
          <w:rFonts w:ascii="Times New Roman" w:hAnsi="Times New Roman" w:cs="Times New Roman"/>
          <w:lang w:eastAsia="fr-FR"/>
        </w:rPr>
      </w:pPr>
      <w:r w:rsidRPr="000A01E3">
        <w:rPr>
          <w:rFonts w:ascii="Times New Roman" w:hAnsi="Times New Roman" w:cs="Times New Roman"/>
          <w:lang w:eastAsia="fr-FR"/>
        </w:rPr>
        <w:tab/>
      </w:r>
    </w:p>
    <w:p w14:paraId="60794C01" w14:textId="0209D1F2" w:rsidR="007B354B" w:rsidRPr="009969A5" w:rsidRDefault="007B354B" w:rsidP="005C1AA0">
      <w:pPr>
        <w:pStyle w:val="Titre1"/>
        <w:shd w:val="clear" w:color="auto" w:fill="F2F2F2" w:themeFill="background1" w:themeFillShade="F2"/>
      </w:pPr>
      <w:r w:rsidRPr="009969A5">
        <w:br w:type="page"/>
      </w:r>
      <w:bookmarkStart w:id="0" w:name="_Toc158046284"/>
      <w:r w:rsidRPr="009969A5">
        <w:lastRenderedPageBreak/>
        <w:t xml:space="preserve">Article I – Définition </w:t>
      </w:r>
      <w:r w:rsidR="006A6141" w:rsidRPr="009969A5">
        <w:t>de l'accord-cadre</w:t>
      </w:r>
      <w:bookmarkEnd w:id="0"/>
    </w:p>
    <w:p w14:paraId="590BFF6E" w14:textId="77777777" w:rsidR="0046749B" w:rsidRPr="009969A5" w:rsidRDefault="0046749B" w:rsidP="0046749B">
      <w:pPr>
        <w:spacing w:after="0" w:line="240" w:lineRule="auto"/>
        <w:rPr>
          <w:rFonts w:ascii="Times New Roman" w:hAnsi="Times New Roman" w:cs="Times New Roman"/>
          <w:lang w:eastAsia="fr-FR"/>
        </w:rPr>
      </w:pPr>
    </w:p>
    <w:p w14:paraId="667FAB7A" w14:textId="59896EF2" w:rsidR="007B354B" w:rsidRPr="009969A5" w:rsidRDefault="001B6607" w:rsidP="00B57899">
      <w:pPr>
        <w:jc w:val="both"/>
        <w:rPr>
          <w:rFonts w:ascii="Times New Roman" w:eastAsia="Times New Roman" w:hAnsi="Times New Roman" w:cs="Times New Roman"/>
          <w:b/>
          <w:bCs/>
          <w:lang w:eastAsia="fr-FR"/>
        </w:rPr>
      </w:pPr>
      <w:r w:rsidRPr="000A01E3">
        <w:rPr>
          <w:rFonts w:ascii="Times New Roman" w:hAnsi="Times New Roman" w:cs="Times New Roman"/>
          <w:lang w:eastAsia="fr-FR"/>
        </w:rPr>
        <w:t xml:space="preserve">Cette annexe a pour objet </w:t>
      </w:r>
      <w:r w:rsidRPr="000A01E3">
        <w:rPr>
          <w:rFonts w:ascii="Times New Roman" w:eastAsia="Times New Roman" w:hAnsi="Times New Roman" w:cs="Times New Roman"/>
          <w:b/>
          <w:bCs/>
          <w:lang w:eastAsia="fr-FR"/>
        </w:rPr>
        <w:t xml:space="preserve">de préciser les différentes dispositions relatives à la maintenance des équipements qui seront achetés </w:t>
      </w:r>
      <w:r w:rsidRPr="009969A5">
        <w:rPr>
          <w:rFonts w:ascii="Times New Roman" w:eastAsia="Times New Roman" w:hAnsi="Times New Roman" w:cs="Times New Roman"/>
          <w:b/>
          <w:bCs/>
          <w:lang w:eastAsia="fr-FR"/>
        </w:rPr>
        <w:t>dans le cadre du marché découlant de l</w:t>
      </w:r>
      <w:r w:rsidR="00BA2273" w:rsidRPr="009969A5">
        <w:rPr>
          <w:rFonts w:ascii="Times New Roman" w:eastAsia="Times New Roman" w:hAnsi="Times New Roman" w:cs="Times New Roman"/>
          <w:b/>
          <w:bCs/>
          <w:lang w:eastAsia="fr-FR"/>
        </w:rPr>
        <w:t>’appel d’offres 2</w:t>
      </w:r>
      <w:r w:rsidR="00BE7FF6">
        <w:rPr>
          <w:rFonts w:ascii="Times New Roman" w:eastAsia="Times New Roman" w:hAnsi="Times New Roman" w:cs="Times New Roman"/>
          <w:b/>
          <w:bCs/>
          <w:lang w:eastAsia="fr-FR"/>
        </w:rPr>
        <w:t>6</w:t>
      </w:r>
      <w:r w:rsidR="00BA2273" w:rsidRPr="009969A5">
        <w:rPr>
          <w:rFonts w:ascii="Times New Roman" w:eastAsia="Times New Roman" w:hAnsi="Times New Roman" w:cs="Times New Roman"/>
          <w:b/>
          <w:bCs/>
          <w:lang w:eastAsia="fr-FR"/>
        </w:rPr>
        <w:t>-0</w:t>
      </w:r>
      <w:r w:rsidR="00BE7FF6">
        <w:rPr>
          <w:rFonts w:ascii="Times New Roman" w:eastAsia="Times New Roman" w:hAnsi="Times New Roman" w:cs="Times New Roman"/>
          <w:b/>
          <w:bCs/>
          <w:lang w:eastAsia="fr-FR"/>
        </w:rPr>
        <w:t>5</w:t>
      </w:r>
      <w:r w:rsidR="00BA2273" w:rsidRPr="009969A5">
        <w:rPr>
          <w:rFonts w:ascii="Times New Roman" w:eastAsia="Times New Roman" w:hAnsi="Times New Roman" w:cs="Times New Roman"/>
          <w:b/>
          <w:bCs/>
          <w:lang w:eastAsia="fr-FR"/>
        </w:rPr>
        <w:t>L</w:t>
      </w:r>
      <w:r w:rsidRPr="009969A5">
        <w:rPr>
          <w:rFonts w:ascii="Times New Roman" w:eastAsia="Times New Roman" w:hAnsi="Times New Roman" w:cs="Times New Roman"/>
          <w:b/>
          <w:bCs/>
          <w:lang w:eastAsia="fr-FR"/>
        </w:rPr>
        <w:t>.</w:t>
      </w:r>
    </w:p>
    <w:p w14:paraId="0D078DD1" w14:textId="6905E3EC" w:rsidR="009117CA" w:rsidRPr="009969A5" w:rsidRDefault="009117CA" w:rsidP="0046749B">
      <w:pPr>
        <w:spacing w:after="0" w:line="240" w:lineRule="auto"/>
        <w:jc w:val="both"/>
        <w:rPr>
          <w:rFonts w:ascii="Times New Roman" w:eastAsia="Times New Roman" w:hAnsi="Times New Roman" w:cs="Times New Roman"/>
          <w:lang w:eastAsia="fr-FR"/>
        </w:rPr>
      </w:pPr>
    </w:p>
    <w:p w14:paraId="667FAB7B" w14:textId="77777777" w:rsidR="007B354B" w:rsidRPr="009969A5" w:rsidRDefault="007B354B" w:rsidP="005C1AA0">
      <w:pPr>
        <w:pStyle w:val="Titre1"/>
        <w:shd w:val="clear" w:color="auto" w:fill="F2F2F2" w:themeFill="background1" w:themeFillShade="F2"/>
      </w:pPr>
      <w:bookmarkStart w:id="1" w:name="_Toc158046285"/>
      <w:r w:rsidRPr="009969A5">
        <w:t>Article II – Documents contractuels</w:t>
      </w:r>
      <w:bookmarkEnd w:id="1"/>
    </w:p>
    <w:p w14:paraId="75D83D80" w14:textId="77777777" w:rsidR="009117CA" w:rsidRPr="009969A5" w:rsidRDefault="009117CA" w:rsidP="007B354B">
      <w:pPr>
        <w:spacing w:after="0" w:line="240" w:lineRule="auto"/>
        <w:jc w:val="both"/>
        <w:rPr>
          <w:rFonts w:ascii="Times New Roman" w:eastAsia="Times New Roman" w:hAnsi="Times New Roman" w:cs="Times New Roman"/>
          <w:lang w:eastAsia="fr-FR"/>
        </w:rPr>
      </w:pPr>
    </w:p>
    <w:p w14:paraId="667FAB7C" w14:textId="77777777" w:rsidR="007B354B" w:rsidRPr="009969A5" w:rsidRDefault="0026561C" w:rsidP="009240AD">
      <w:pPr>
        <w:spacing w:after="0"/>
        <w:jc w:val="both"/>
        <w:rPr>
          <w:rFonts w:ascii="Times New Roman" w:eastAsia="Times New Roman" w:hAnsi="Times New Roman" w:cs="Times New Roman"/>
          <w:szCs w:val="20"/>
          <w:lang w:eastAsia="fr-FR"/>
        </w:rPr>
      </w:pPr>
      <w:r w:rsidRPr="009969A5">
        <w:rPr>
          <w:rFonts w:ascii="Times New Roman" w:eastAsia="Times New Roman" w:hAnsi="Times New Roman" w:cs="Times New Roman"/>
          <w:lang w:eastAsia="fr-FR"/>
        </w:rPr>
        <w:t>L'accord-cadre</w:t>
      </w:r>
      <w:r w:rsidR="007B354B" w:rsidRPr="009969A5">
        <w:rPr>
          <w:rFonts w:ascii="Times New Roman" w:eastAsia="Times New Roman" w:hAnsi="Times New Roman" w:cs="Times New Roman"/>
          <w:szCs w:val="20"/>
          <w:lang w:eastAsia="fr-FR"/>
        </w:rPr>
        <w:t xml:space="preserve"> est constitué par les documents mentionnés ci-après, qui en cas de dispositions contradictoires, prévalent dans l’ordre de priorité décroissante suivant :</w:t>
      </w:r>
    </w:p>
    <w:p w14:paraId="667FAB7D" w14:textId="77777777" w:rsidR="007B354B" w:rsidRPr="009969A5" w:rsidRDefault="007B354B" w:rsidP="009240AD">
      <w:pPr>
        <w:spacing w:after="0"/>
        <w:jc w:val="both"/>
        <w:rPr>
          <w:rFonts w:ascii="Times New Roman" w:eastAsia="Times New Roman" w:hAnsi="Times New Roman" w:cs="Times New Roman"/>
          <w:szCs w:val="20"/>
          <w:lang w:eastAsia="fr-FR"/>
        </w:rPr>
      </w:pPr>
    </w:p>
    <w:p w14:paraId="298820C5" w14:textId="77777777" w:rsidR="00BA2273" w:rsidRPr="009969A5" w:rsidRDefault="007B354B" w:rsidP="00BA2273">
      <w:pPr>
        <w:spacing w:after="0"/>
        <w:ind w:left="142" w:hanging="142"/>
        <w:jc w:val="both"/>
        <w:rPr>
          <w:rFonts w:ascii="Times New Roman" w:eastAsia="Times New Roman" w:hAnsi="Times New Roman" w:cs="Times New Roman"/>
          <w:szCs w:val="20"/>
          <w:lang w:eastAsia="fr-FR"/>
        </w:rPr>
      </w:pPr>
      <w:r w:rsidRPr="009969A5">
        <w:rPr>
          <w:rFonts w:ascii="Times New Roman" w:eastAsia="Times New Roman" w:hAnsi="Times New Roman" w:cs="Times New Roman"/>
          <w:szCs w:val="20"/>
          <w:lang w:eastAsia="fr-FR"/>
        </w:rPr>
        <w:t>-</w:t>
      </w:r>
      <w:r w:rsidRPr="009969A5">
        <w:rPr>
          <w:rFonts w:ascii="Times New Roman" w:eastAsia="Times New Roman" w:hAnsi="Times New Roman" w:cs="Times New Roman"/>
          <w:sz w:val="20"/>
          <w:szCs w:val="20"/>
          <w:lang w:eastAsia="fr-FR"/>
        </w:rPr>
        <w:tab/>
      </w:r>
      <w:r w:rsidR="003C2C98" w:rsidRPr="009969A5">
        <w:rPr>
          <w:rFonts w:ascii="Times New Roman" w:eastAsia="Times New Roman" w:hAnsi="Times New Roman" w:cs="Times New Roman"/>
          <w:szCs w:val="20"/>
          <w:lang w:eastAsia="fr-FR"/>
        </w:rPr>
        <w:t>L</w:t>
      </w:r>
      <w:r w:rsidRPr="009969A5">
        <w:rPr>
          <w:rFonts w:ascii="Times New Roman" w:eastAsia="Times New Roman" w:hAnsi="Times New Roman" w:cs="Times New Roman"/>
          <w:szCs w:val="20"/>
          <w:lang w:eastAsia="fr-FR"/>
        </w:rPr>
        <w:t>’acte d’engagement</w:t>
      </w:r>
      <w:r w:rsidR="001B6607" w:rsidRPr="009969A5">
        <w:rPr>
          <w:rFonts w:ascii="Times New Roman" w:eastAsia="Times New Roman" w:hAnsi="Times New Roman" w:cs="Times New Roman"/>
          <w:szCs w:val="20"/>
          <w:lang w:eastAsia="fr-FR"/>
        </w:rPr>
        <w:t xml:space="preserve"> </w:t>
      </w:r>
      <w:r w:rsidRPr="009969A5">
        <w:rPr>
          <w:rFonts w:ascii="Times New Roman" w:eastAsia="Times New Roman" w:hAnsi="Times New Roman" w:cs="Times New Roman"/>
          <w:szCs w:val="20"/>
          <w:lang w:eastAsia="fr-FR"/>
        </w:rPr>
        <w:t xml:space="preserve">et ses annexes </w:t>
      </w:r>
    </w:p>
    <w:p w14:paraId="667FAB7F" w14:textId="64E6AFE5" w:rsidR="007B354B" w:rsidRPr="009969A5" w:rsidRDefault="00BA2273" w:rsidP="00BA2273">
      <w:pPr>
        <w:spacing w:after="0"/>
        <w:ind w:left="142" w:hanging="142"/>
        <w:jc w:val="both"/>
        <w:rPr>
          <w:rFonts w:ascii="Times New Roman" w:eastAsia="Times New Roman" w:hAnsi="Times New Roman" w:cs="Times New Roman"/>
          <w:szCs w:val="20"/>
          <w:lang w:eastAsia="fr-FR"/>
        </w:rPr>
      </w:pPr>
      <w:r w:rsidRPr="009969A5">
        <w:rPr>
          <w:rFonts w:ascii="Times New Roman" w:eastAsia="Times New Roman" w:hAnsi="Times New Roman" w:cs="Times New Roman"/>
          <w:szCs w:val="20"/>
          <w:lang w:eastAsia="fr-FR"/>
        </w:rPr>
        <w:t xml:space="preserve">- </w:t>
      </w:r>
      <w:r w:rsidR="003C2C98" w:rsidRPr="009969A5">
        <w:rPr>
          <w:rFonts w:ascii="Times New Roman" w:eastAsia="Times New Roman" w:hAnsi="Times New Roman" w:cs="Times New Roman"/>
          <w:szCs w:val="20"/>
          <w:lang w:eastAsia="fr-FR"/>
        </w:rPr>
        <w:t>L</w:t>
      </w:r>
      <w:r w:rsidR="007B354B" w:rsidRPr="009969A5">
        <w:rPr>
          <w:rFonts w:ascii="Times New Roman" w:eastAsia="Times New Roman" w:hAnsi="Times New Roman" w:cs="Times New Roman"/>
          <w:szCs w:val="20"/>
          <w:lang w:eastAsia="fr-FR"/>
        </w:rPr>
        <w:t>e présent Cahier des Clauses Particulières et ses annexes, l’exemplaire conservé dans les archives de l’AP-HP faisant seul foi</w:t>
      </w:r>
    </w:p>
    <w:p w14:paraId="33E30F32" w14:textId="226DA76D" w:rsidR="006E16D4" w:rsidRPr="009969A5" w:rsidRDefault="003C2C98" w:rsidP="009240AD">
      <w:pPr>
        <w:numPr>
          <w:ilvl w:val="0"/>
          <w:numId w:val="18"/>
        </w:numPr>
        <w:tabs>
          <w:tab w:val="num" w:pos="142"/>
        </w:tabs>
        <w:spacing w:after="0"/>
        <w:ind w:left="142" w:hanging="142"/>
        <w:jc w:val="both"/>
        <w:rPr>
          <w:rFonts w:ascii="Times New Roman" w:eastAsia="Times New Roman" w:hAnsi="Times New Roman" w:cs="Times New Roman"/>
          <w:szCs w:val="20"/>
          <w:lang w:eastAsia="fr-FR"/>
        </w:rPr>
      </w:pPr>
      <w:r w:rsidRPr="009969A5">
        <w:rPr>
          <w:rFonts w:ascii="Times New Roman" w:eastAsia="Times New Roman" w:hAnsi="Times New Roman" w:cs="Times New Roman"/>
          <w:szCs w:val="20"/>
          <w:lang w:eastAsia="fr-FR"/>
        </w:rPr>
        <w:t>L</w:t>
      </w:r>
      <w:r w:rsidR="006E16D4" w:rsidRPr="009969A5">
        <w:rPr>
          <w:rFonts w:ascii="Times New Roman" w:eastAsia="Times New Roman" w:hAnsi="Times New Roman" w:cs="Times New Roman"/>
          <w:szCs w:val="20"/>
          <w:lang w:eastAsia="fr-FR"/>
        </w:rPr>
        <w:t xml:space="preserve">es documents techniques proposés par le candidat et admis dans cette consultation </w:t>
      </w:r>
    </w:p>
    <w:p w14:paraId="667FAB80" w14:textId="31E0B684" w:rsidR="007B354B" w:rsidRPr="009969A5" w:rsidRDefault="003C2C98" w:rsidP="009240AD">
      <w:pPr>
        <w:numPr>
          <w:ilvl w:val="0"/>
          <w:numId w:val="18"/>
        </w:numPr>
        <w:tabs>
          <w:tab w:val="num" w:pos="142"/>
        </w:tabs>
        <w:spacing w:before="120" w:after="0"/>
        <w:ind w:left="142" w:hanging="142"/>
        <w:jc w:val="both"/>
        <w:rPr>
          <w:rFonts w:ascii="Times New Roman" w:eastAsia="Times New Roman" w:hAnsi="Times New Roman" w:cs="Times New Roman"/>
          <w:szCs w:val="20"/>
          <w:lang w:eastAsia="fr-FR"/>
        </w:rPr>
      </w:pPr>
      <w:r w:rsidRPr="009969A5">
        <w:rPr>
          <w:rFonts w:ascii="Times New Roman" w:eastAsia="Times New Roman" w:hAnsi="Times New Roman" w:cs="Times New Roman"/>
          <w:szCs w:val="20"/>
          <w:lang w:eastAsia="fr-FR"/>
        </w:rPr>
        <w:t>L</w:t>
      </w:r>
      <w:r w:rsidR="006E16D4" w:rsidRPr="009969A5">
        <w:rPr>
          <w:rFonts w:ascii="Times New Roman" w:eastAsia="Times New Roman" w:hAnsi="Times New Roman" w:cs="Times New Roman"/>
          <w:szCs w:val="20"/>
          <w:lang w:eastAsia="fr-FR"/>
        </w:rPr>
        <w:t>e Cahier des Clauses Administratives Générales applicables aux marchés publics de fournitures courantes et de services (C.C.A.G./FCS), approuvé par l'Arrêté du 30 mars 2021 publié au Journal Officiel de la République Française n°0078 du 1</w:t>
      </w:r>
      <w:r w:rsidR="006E16D4" w:rsidRPr="009969A5">
        <w:rPr>
          <w:rFonts w:ascii="Times New Roman" w:eastAsia="Times New Roman" w:hAnsi="Times New Roman" w:cs="Times New Roman"/>
          <w:szCs w:val="20"/>
          <w:vertAlign w:val="superscript"/>
          <w:lang w:eastAsia="fr-FR"/>
        </w:rPr>
        <w:t>er</w:t>
      </w:r>
      <w:r w:rsidR="006E16D4" w:rsidRPr="009969A5">
        <w:rPr>
          <w:rFonts w:ascii="Times New Roman" w:eastAsia="Times New Roman" w:hAnsi="Times New Roman" w:cs="Times New Roman"/>
          <w:szCs w:val="20"/>
          <w:lang w:eastAsia="fr-FR"/>
        </w:rPr>
        <w:t xml:space="preserve"> avril 2021.</w:t>
      </w:r>
    </w:p>
    <w:p w14:paraId="2453D26B" w14:textId="77777777" w:rsidR="00E24902" w:rsidRPr="009969A5" w:rsidRDefault="00E24902" w:rsidP="00E24902">
      <w:pPr>
        <w:spacing w:after="0" w:line="240" w:lineRule="auto"/>
        <w:jc w:val="both"/>
        <w:rPr>
          <w:rFonts w:ascii="Times New Roman" w:eastAsia="Times New Roman" w:hAnsi="Times New Roman" w:cs="Times New Roman"/>
          <w:szCs w:val="20"/>
          <w:lang w:eastAsia="fr-FR"/>
        </w:rPr>
      </w:pPr>
    </w:p>
    <w:p w14:paraId="667FAB83" w14:textId="77777777" w:rsidR="007B354B" w:rsidRPr="009969A5" w:rsidRDefault="007B354B" w:rsidP="005C1AA0">
      <w:pPr>
        <w:pStyle w:val="Titre1"/>
        <w:shd w:val="clear" w:color="auto" w:fill="F2F2F2" w:themeFill="background1" w:themeFillShade="F2"/>
      </w:pPr>
      <w:bookmarkStart w:id="2" w:name="_Toc158046286"/>
      <w:r w:rsidRPr="009969A5">
        <w:t>Article III – Définition des prestations</w:t>
      </w:r>
      <w:bookmarkEnd w:id="2"/>
    </w:p>
    <w:p w14:paraId="7730DBE3" w14:textId="77777777" w:rsidR="009117CA" w:rsidRPr="009969A5" w:rsidRDefault="009117CA" w:rsidP="0046749B">
      <w:pPr>
        <w:spacing w:after="0" w:line="240" w:lineRule="auto"/>
        <w:jc w:val="both"/>
        <w:rPr>
          <w:rFonts w:ascii="Times New Roman" w:eastAsia="Times New Roman" w:hAnsi="Times New Roman" w:cs="Times New Roman"/>
          <w:lang w:eastAsia="fr-FR"/>
        </w:rPr>
      </w:pPr>
      <w:bookmarkStart w:id="3" w:name="_Toc11497800"/>
      <w:bookmarkStart w:id="4" w:name="_Toc17864425"/>
      <w:bookmarkStart w:id="5" w:name="_Toc88970281"/>
    </w:p>
    <w:p w14:paraId="667FAB84" w14:textId="3D4D2F5C" w:rsidR="007B354B" w:rsidRPr="009969A5" w:rsidRDefault="007B354B" w:rsidP="009240AD">
      <w:pPr>
        <w:spacing w:after="12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 champ des prestations incluses dans </w:t>
      </w:r>
      <w:r w:rsidR="0026561C" w:rsidRPr="009969A5">
        <w:rPr>
          <w:rFonts w:ascii="Times New Roman" w:eastAsia="Times New Roman" w:hAnsi="Times New Roman" w:cs="Times New Roman"/>
          <w:lang w:eastAsia="fr-FR"/>
        </w:rPr>
        <w:t xml:space="preserve">cet accord-cadre </w:t>
      </w:r>
      <w:r w:rsidRPr="009969A5">
        <w:rPr>
          <w:rFonts w:ascii="Times New Roman" w:eastAsia="Times New Roman" w:hAnsi="Times New Roman" w:cs="Times New Roman"/>
          <w:lang w:eastAsia="fr-FR"/>
        </w:rPr>
        <w:t>est fixé définitivement à l’issue de la négociation et indiqué dans l’acte d’engagement.</w:t>
      </w:r>
    </w:p>
    <w:p w14:paraId="667FAB85" w14:textId="77777777" w:rsidR="007B354B" w:rsidRPr="009969A5" w:rsidRDefault="007B354B" w:rsidP="009240AD">
      <w:pPr>
        <w:spacing w:after="12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prestations de maintenance qui font l’objet de cette consultation peuvent être les suivantes :</w:t>
      </w:r>
    </w:p>
    <w:p w14:paraId="667FAB86" w14:textId="77777777" w:rsidR="007B354B" w:rsidRPr="009969A5" w:rsidRDefault="007B354B" w:rsidP="009240AD">
      <w:pPr>
        <w:numPr>
          <w:ilvl w:val="0"/>
          <w:numId w:val="18"/>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b/>
          <w:u w:val="single"/>
          <w:lang w:eastAsia="fr-FR"/>
        </w:rPr>
        <w:t>Contrôle Qualité</w:t>
      </w:r>
      <w:r w:rsidRPr="009969A5">
        <w:rPr>
          <w:rFonts w:ascii="Times New Roman" w:eastAsia="Times New Roman" w:hAnsi="Times New Roman" w:cs="Times New Roman"/>
          <w:lang w:eastAsia="fr-FR"/>
        </w:rPr>
        <w:t> : il concerne l’ensemble des opérations destinées à évaluer le maintien des performances revendiquées par le fabricant.</w:t>
      </w:r>
    </w:p>
    <w:p w14:paraId="667FAB87" w14:textId="77777777" w:rsidR="007B354B" w:rsidRPr="009969A5" w:rsidRDefault="007B354B" w:rsidP="009240AD">
      <w:pPr>
        <w:numPr>
          <w:ilvl w:val="0"/>
          <w:numId w:val="18"/>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b/>
          <w:u w:val="single"/>
          <w:lang w:eastAsia="fr-FR"/>
        </w:rPr>
        <w:t>Maintenance Préventive</w:t>
      </w:r>
      <w:r w:rsidRPr="009969A5">
        <w:rPr>
          <w:rFonts w:ascii="Times New Roman" w:eastAsia="Times New Roman" w:hAnsi="Times New Roman" w:cs="Times New Roman"/>
          <w:lang w:eastAsia="fr-FR"/>
        </w:rPr>
        <w:t> : elle concerne les visites périodiques ayant pour but de réduire les risques de panne et de maintenir dans le temps les performances des appareils au niveau des performances initiales, en vue d’en assurer une utilisation optimale et sûre, conformément aux recommandations du constructeur.</w:t>
      </w:r>
    </w:p>
    <w:p w14:paraId="667FAB88" w14:textId="77777777" w:rsidR="007B354B" w:rsidRPr="009969A5" w:rsidRDefault="007B354B" w:rsidP="009240AD">
      <w:pPr>
        <w:numPr>
          <w:ilvl w:val="0"/>
          <w:numId w:val="18"/>
        </w:numPr>
        <w:spacing w:after="24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b/>
          <w:u w:val="single"/>
          <w:lang w:eastAsia="fr-FR"/>
        </w:rPr>
        <w:t>Maintenance Corrective</w:t>
      </w:r>
      <w:r w:rsidRPr="009969A5">
        <w:rPr>
          <w:rFonts w:ascii="Times New Roman" w:eastAsia="Times New Roman" w:hAnsi="Times New Roman" w:cs="Times New Roman"/>
          <w:lang w:eastAsia="fr-FR"/>
        </w:rPr>
        <w:t> : elle concerne les interventions ayant pour but la remise en état de fonctionnement des matériels à la suite d’une défaillance.</w:t>
      </w:r>
    </w:p>
    <w:p w14:paraId="667FAB89" w14:textId="77777777" w:rsidR="007B354B" w:rsidRPr="009969A5" w:rsidRDefault="007B354B" w:rsidP="009240AD">
      <w:pPr>
        <w:numPr>
          <w:ilvl w:val="0"/>
          <w:numId w:val="18"/>
        </w:numPr>
        <w:spacing w:after="24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b/>
          <w:u w:val="single"/>
          <w:lang w:eastAsia="fr-FR"/>
        </w:rPr>
        <w:t>Télémaintenance </w:t>
      </w:r>
      <w:r w:rsidRPr="009969A5">
        <w:rPr>
          <w:rFonts w:ascii="Times New Roman" w:eastAsia="Times New Roman" w:hAnsi="Times New Roman" w:cs="Times New Roman"/>
          <w:lang w:eastAsia="fr-FR"/>
        </w:rPr>
        <w:t>: elle permet au Titulaire d’avoir accès à distance à l’informatique de pilotage ou de contrôle de l’équipement. Selon les configurations, la télémaintenance peut permettre de réaliser de l’assistance, du diagnostic et éventuellement de la maintenance.</w:t>
      </w:r>
    </w:p>
    <w:p w14:paraId="667FAB8A" w14:textId="77777777" w:rsidR="007B354B" w:rsidRPr="009969A5" w:rsidRDefault="007B354B" w:rsidP="009240AD">
      <w:pPr>
        <w:spacing w:after="120"/>
        <w:ind w:left="714" w:hanging="357"/>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On distingue 5 niveaux de maintenance (définition AFNOR FD X60-000) :</w:t>
      </w:r>
    </w:p>
    <w:p w14:paraId="667FAB8B" w14:textId="77777777" w:rsidR="007B354B" w:rsidRPr="009969A5" w:rsidRDefault="007B354B" w:rsidP="009240AD">
      <w:pPr>
        <w:numPr>
          <w:ilvl w:val="0"/>
          <w:numId w:val="39"/>
        </w:numPr>
        <w:spacing w:after="0"/>
        <w:ind w:left="714" w:hanging="357"/>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Niveau 1</w:t>
      </w:r>
      <w:r w:rsidRPr="009969A5">
        <w:rPr>
          <w:rFonts w:ascii="Times New Roman" w:eastAsia="Times New Roman" w:hAnsi="Times New Roman" w:cs="Times New Roman"/>
          <w:lang w:eastAsia="fr-FR"/>
        </w:rPr>
        <w:t xml:space="preserve"> : Actions simples nécessaires à l’exploitation et réalisées sur des éléments facilement accessibles en toute sécurité à l’aide d’équipements de soutien intégrés au bien. Ce type d’opération peut être effectué par l’utilisateur du bien avec, le cas échéant, les équipements de soutien intégrés au bien et à l’aide des instructions d’utilisation. </w:t>
      </w:r>
    </w:p>
    <w:p w14:paraId="667FAB8C" w14:textId="77777777" w:rsidR="007B354B" w:rsidRPr="009969A5" w:rsidRDefault="007B354B" w:rsidP="009240AD">
      <w:pPr>
        <w:numPr>
          <w:ilvl w:val="0"/>
          <w:numId w:val="39"/>
        </w:numPr>
        <w:spacing w:after="0"/>
        <w:ind w:left="715" w:hanging="358"/>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Niveau 2</w:t>
      </w:r>
      <w:r w:rsidRPr="009969A5">
        <w:rPr>
          <w:rFonts w:ascii="Times New Roman" w:eastAsia="Times New Roman" w:hAnsi="Times New Roman" w:cs="Times New Roman"/>
          <w:lang w:eastAsia="fr-FR"/>
        </w:rPr>
        <w:t xml:space="preserve"> : Actions qui nécessitent des procédures simples et/ou des équipements de soutien (intégrés au bien ou extérieurs) d’utilisation ou de mise en </w:t>
      </w:r>
      <w:r w:rsidR="00AC6EBD" w:rsidRPr="009969A5">
        <w:rPr>
          <w:rFonts w:ascii="Times New Roman" w:eastAsia="Times New Roman" w:hAnsi="Times New Roman" w:cs="Times New Roman"/>
          <w:lang w:eastAsia="fr-FR"/>
        </w:rPr>
        <w:t>œuvre</w:t>
      </w:r>
      <w:r w:rsidRPr="009969A5">
        <w:rPr>
          <w:rFonts w:ascii="Times New Roman" w:eastAsia="Times New Roman" w:hAnsi="Times New Roman" w:cs="Times New Roman"/>
          <w:lang w:eastAsia="fr-FR"/>
        </w:rPr>
        <w:t xml:space="preserve"> simple. Ce type d’actions de maintenance est effectué par un personnel qualifié avec les procédures détaillées et les équipements de soutien définis dans les instructions de maintenance. Un personnel est qualifié lorsqu’il a reçu une formation lui permettant de travailler en sécurité sur un bien présentant certains risques potentiels, et est reconnu apte pour l’exécution des travaux qui lui sont confiés, compte tenu de ses connaissances et de ses aptitudes.</w:t>
      </w:r>
    </w:p>
    <w:p w14:paraId="667FAB8D" w14:textId="77777777" w:rsidR="007B354B" w:rsidRPr="009969A5" w:rsidRDefault="007B354B" w:rsidP="009240AD">
      <w:pPr>
        <w:numPr>
          <w:ilvl w:val="0"/>
          <w:numId w:val="39"/>
        </w:numPr>
        <w:spacing w:after="0"/>
        <w:ind w:left="715" w:hanging="358"/>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lastRenderedPageBreak/>
        <w:t>Niveau 3 </w:t>
      </w:r>
      <w:r w:rsidRPr="009969A5">
        <w:rPr>
          <w:rFonts w:ascii="Times New Roman" w:eastAsia="Times New Roman" w:hAnsi="Times New Roman" w:cs="Times New Roman"/>
          <w:lang w:eastAsia="fr-FR"/>
        </w:rPr>
        <w:t xml:space="preserve">: Opérations qui nécessitent des procédures complexes et/ou des équipements de soutien portatifs, d’utilisation ou de mise en </w:t>
      </w:r>
      <w:r w:rsidR="00AC6EBD" w:rsidRPr="009969A5">
        <w:rPr>
          <w:rFonts w:ascii="Times New Roman" w:eastAsia="Times New Roman" w:hAnsi="Times New Roman" w:cs="Times New Roman"/>
          <w:lang w:eastAsia="fr-FR"/>
        </w:rPr>
        <w:t>œuvre</w:t>
      </w:r>
      <w:r w:rsidRPr="009969A5">
        <w:rPr>
          <w:rFonts w:ascii="Times New Roman" w:eastAsia="Times New Roman" w:hAnsi="Times New Roman" w:cs="Times New Roman"/>
          <w:lang w:eastAsia="fr-FR"/>
        </w:rPr>
        <w:t xml:space="preserve"> complexes. Ce type d’opération de maintenance peut être effectué par un technicien qualifié, à l’aide de procédures détaillées et des équipements de soutien prévus dans les instructions de maintenance.</w:t>
      </w:r>
    </w:p>
    <w:p w14:paraId="667FAB8E" w14:textId="77777777" w:rsidR="007B354B" w:rsidRPr="009969A5" w:rsidRDefault="007B354B" w:rsidP="009240AD">
      <w:pPr>
        <w:numPr>
          <w:ilvl w:val="0"/>
          <w:numId w:val="39"/>
        </w:numPr>
        <w:spacing w:after="0"/>
        <w:ind w:left="715" w:hanging="358"/>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Niveau 4 </w:t>
      </w:r>
      <w:r w:rsidRPr="009969A5">
        <w:rPr>
          <w:rFonts w:ascii="Times New Roman" w:eastAsia="Times New Roman" w:hAnsi="Times New Roman" w:cs="Times New Roman"/>
          <w:lang w:eastAsia="fr-FR"/>
        </w:rPr>
        <w:t xml:space="preserve">: Opérations dont les procédures impliquent la maîtrise d’une technique ou technologie particulière et/ou la mise en </w:t>
      </w:r>
      <w:r w:rsidR="00AC6EBD" w:rsidRPr="009969A5">
        <w:rPr>
          <w:rFonts w:ascii="Times New Roman" w:eastAsia="Times New Roman" w:hAnsi="Times New Roman" w:cs="Times New Roman"/>
          <w:lang w:eastAsia="fr-FR"/>
        </w:rPr>
        <w:t>œuvre</w:t>
      </w:r>
      <w:r w:rsidRPr="009969A5">
        <w:rPr>
          <w:rFonts w:ascii="Times New Roman" w:eastAsia="Times New Roman" w:hAnsi="Times New Roman" w:cs="Times New Roman"/>
          <w:lang w:eastAsia="fr-FR"/>
        </w:rPr>
        <w:t xml:space="preserve"> d’équipements de soutien spécialisés. Ce type d’opération de maintenance est effectué par un technicien ou une équipe spécialisée à l’aide de toutes instructions de maintenance générales ou particulières.</w:t>
      </w:r>
    </w:p>
    <w:p w14:paraId="667FAB8F" w14:textId="010DD4D9" w:rsidR="007B354B" w:rsidRPr="009969A5" w:rsidRDefault="007B354B" w:rsidP="009240AD">
      <w:pPr>
        <w:numPr>
          <w:ilvl w:val="0"/>
          <w:numId w:val="39"/>
        </w:numPr>
        <w:spacing w:after="0"/>
        <w:ind w:left="716" w:hanging="359"/>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Niveau 5 </w:t>
      </w:r>
      <w:r w:rsidRPr="009969A5">
        <w:rPr>
          <w:rFonts w:ascii="Times New Roman" w:eastAsia="Times New Roman" w:hAnsi="Times New Roman" w:cs="Times New Roman"/>
          <w:lang w:eastAsia="fr-FR"/>
        </w:rPr>
        <w:t>: Opérations dont les procédures impliquent un savoir-faire, faisant appel à des techniques ou technologies particulières, des processus et/ou des équipements de soutien industriels. Par définition, ce type d’opérations de maintenance (rénovation, reconstruction, etc.) est effectué par le constructeur ou par un service ou société spécialisée avec des équipements de soutien définis par le constructeur et donc proches de la fabrication du bien concerné.</w:t>
      </w:r>
    </w:p>
    <w:p w14:paraId="0AAB368B" w14:textId="77777777" w:rsidR="00E24902" w:rsidRPr="009969A5" w:rsidRDefault="00E24902" w:rsidP="009240AD">
      <w:pPr>
        <w:spacing w:after="0"/>
        <w:jc w:val="both"/>
        <w:rPr>
          <w:rFonts w:ascii="Times New Roman" w:eastAsia="Times New Roman" w:hAnsi="Times New Roman" w:cs="Times New Roman"/>
          <w:lang w:eastAsia="fr-FR"/>
        </w:rPr>
      </w:pPr>
    </w:p>
    <w:p w14:paraId="667FAB90" w14:textId="44654ED3" w:rsidR="007B354B" w:rsidRPr="009969A5" w:rsidRDefault="007B354B" w:rsidP="009240AD">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prestations demandées devront être présentées pour répondre à des prestations, de type forfaitaires et/ou à l’attachement, et sont définies en annexe II du présent document.</w:t>
      </w:r>
    </w:p>
    <w:p w14:paraId="7D8DCCC4" w14:textId="77777777" w:rsidR="0046749B" w:rsidRPr="009969A5" w:rsidRDefault="0046749B" w:rsidP="007B354B">
      <w:pPr>
        <w:spacing w:after="120" w:line="240" w:lineRule="auto"/>
        <w:jc w:val="both"/>
        <w:rPr>
          <w:rFonts w:ascii="Times New Roman" w:eastAsia="Times New Roman" w:hAnsi="Times New Roman" w:cs="Times New Roman"/>
          <w:lang w:eastAsia="fr-FR"/>
        </w:rPr>
      </w:pPr>
    </w:p>
    <w:p w14:paraId="667FAB94" w14:textId="77777777" w:rsidR="007B354B" w:rsidRPr="009969A5" w:rsidRDefault="007B354B" w:rsidP="005C1AA0">
      <w:pPr>
        <w:pStyle w:val="Titre1"/>
        <w:shd w:val="clear" w:color="auto" w:fill="F2F2F2" w:themeFill="background1" w:themeFillShade="F2"/>
      </w:pPr>
      <w:bookmarkStart w:id="6" w:name="_Toc170643509"/>
      <w:bookmarkStart w:id="7" w:name="_Toc158046287"/>
      <w:bookmarkEnd w:id="3"/>
      <w:bookmarkEnd w:id="4"/>
      <w:bookmarkEnd w:id="5"/>
      <w:r w:rsidRPr="009969A5">
        <w:t>Article IV – Organisation de la prestation</w:t>
      </w:r>
      <w:bookmarkEnd w:id="6"/>
      <w:bookmarkEnd w:id="7"/>
    </w:p>
    <w:p w14:paraId="32623A59" w14:textId="77777777" w:rsidR="009117CA" w:rsidRPr="009969A5" w:rsidRDefault="009117CA" w:rsidP="009969A5"/>
    <w:p w14:paraId="667FAB95" w14:textId="77777777" w:rsidR="007B354B" w:rsidRPr="009969A5" w:rsidRDefault="007B354B" w:rsidP="009117CA">
      <w:pPr>
        <w:pStyle w:val="Titre2"/>
        <w:rPr>
          <w:rFonts w:cs="Times New Roman"/>
        </w:rPr>
      </w:pPr>
      <w:bookmarkStart w:id="8" w:name="_Toc158046288"/>
      <w:r w:rsidRPr="009969A5">
        <w:rPr>
          <w:rFonts w:cs="Times New Roman"/>
        </w:rPr>
        <w:t>IV.1 – CONTROLE QUALITE ET/OU MAINTENANCE PREVENTIVE</w:t>
      </w:r>
      <w:bookmarkEnd w:id="8"/>
      <w:r w:rsidRPr="009969A5">
        <w:rPr>
          <w:rFonts w:cs="Times New Roman"/>
        </w:rPr>
        <w:t xml:space="preserve"> </w:t>
      </w:r>
    </w:p>
    <w:p w14:paraId="31642EC7" w14:textId="77777777" w:rsidR="00E04CB7" w:rsidRPr="009969A5" w:rsidRDefault="00E04CB7" w:rsidP="00E04CB7">
      <w:pPr>
        <w:spacing w:after="0" w:line="240" w:lineRule="auto"/>
        <w:jc w:val="both"/>
        <w:rPr>
          <w:rFonts w:ascii="Times New Roman" w:eastAsia="Times New Roman" w:hAnsi="Times New Roman" w:cs="Times New Roman"/>
          <w:b/>
          <w:lang w:eastAsia="fr-FR"/>
        </w:rPr>
      </w:pPr>
    </w:p>
    <w:p w14:paraId="667FAB96" w14:textId="55A0B804" w:rsidR="007B354B" w:rsidRPr="009969A5" w:rsidRDefault="007B354B" w:rsidP="009240AD">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Contenu :</w:t>
      </w:r>
      <w:r w:rsidRPr="009969A5">
        <w:rPr>
          <w:rFonts w:ascii="Times New Roman" w:eastAsia="Times New Roman" w:hAnsi="Times New Roman" w:cs="Times New Roman"/>
          <w:lang w:eastAsia="fr-FR"/>
        </w:rPr>
        <w:t xml:space="preserve"> Au cours des visites périodiques de contrôle qualité et/ou maintenance préventive, il est procédé aux opérations prévues dans </w:t>
      </w:r>
      <w:r w:rsidR="006A6141" w:rsidRPr="009969A5">
        <w:rPr>
          <w:rFonts w:ascii="Times New Roman" w:eastAsia="Times New Roman" w:hAnsi="Times New Roman" w:cs="Times New Roman"/>
          <w:lang w:eastAsia="fr-FR"/>
        </w:rPr>
        <w:t>l'accord-cadre</w:t>
      </w:r>
      <w:r w:rsidRPr="009969A5">
        <w:rPr>
          <w:rFonts w:ascii="Times New Roman" w:eastAsia="Times New Roman" w:hAnsi="Times New Roman" w:cs="Times New Roman"/>
          <w:lang w:eastAsia="fr-FR"/>
        </w:rPr>
        <w:t xml:space="preserve"> dans ce but, et d</w:t>
      </w:r>
      <w:r w:rsidR="00DB5D64" w:rsidRPr="009969A5">
        <w:rPr>
          <w:rFonts w:ascii="Times New Roman" w:eastAsia="Times New Roman" w:hAnsi="Times New Roman" w:cs="Times New Roman"/>
          <w:lang w:eastAsia="fr-FR"/>
        </w:rPr>
        <w:t>ont le détail figure en Annexe 8</w:t>
      </w:r>
      <w:r w:rsidRPr="009969A5">
        <w:rPr>
          <w:rFonts w:ascii="Times New Roman" w:eastAsia="Times New Roman" w:hAnsi="Times New Roman" w:cs="Times New Roman"/>
          <w:lang w:eastAsia="fr-FR"/>
        </w:rPr>
        <w:t xml:space="preserve"> de l'acte d'engagement.</w:t>
      </w:r>
    </w:p>
    <w:p w14:paraId="667FAB97" w14:textId="00B0DDCF" w:rsidR="007B354B" w:rsidRPr="009969A5" w:rsidRDefault="007B354B" w:rsidP="009240AD">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Fréquence :</w:t>
      </w:r>
      <w:r w:rsidRPr="009969A5">
        <w:rPr>
          <w:rFonts w:ascii="Times New Roman" w:eastAsia="Times New Roman" w:hAnsi="Times New Roman" w:cs="Times New Roman"/>
          <w:lang w:eastAsia="fr-FR"/>
        </w:rPr>
        <w:t xml:space="preserve"> Dans le cadre de prestations forfaitaires, le nombre et la durée des visites préventives annuelles sont précisés dans les annexes de l'acte d'engagement.</w:t>
      </w:r>
    </w:p>
    <w:p w14:paraId="1C39F04B" w14:textId="77777777" w:rsidR="006328AA" w:rsidRPr="009969A5" w:rsidRDefault="006328AA" w:rsidP="009240AD">
      <w:pPr>
        <w:spacing w:after="0"/>
        <w:jc w:val="both"/>
        <w:rPr>
          <w:rFonts w:ascii="Times New Roman" w:eastAsia="Times New Roman" w:hAnsi="Times New Roman" w:cs="Times New Roman"/>
          <w:lang w:eastAsia="fr-FR"/>
        </w:rPr>
      </w:pPr>
    </w:p>
    <w:p w14:paraId="667FAB99" w14:textId="77777777" w:rsidR="007B354B" w:rsidRPr="009969A5" w:rsidRDefault="007B354B" w:rsidP="009240AD">
      <w:pPr>
        <w:pStyle w:val="Titre3"/>
        <w:spacing w:line="276" w:lineRule="auto"/>
        <w:rPr>
          <w:rFonts w:ascii="Times New Roman" w:hAnsi="Times New Roman" w:cs="Times New Roman"/>
          <w:sz w:val="22"/>
          <w:szCs w:val="22"/>
        </w:rPr>
      </w:pPr>
      <w:bookmarkStart w:id="9" w:name="_Toc158046289"/>
      <w:r w:rsidRPr="009969A5">
        <w:rPr>
          <w:rFonts w:ascii="Times New Roman" w:hAnsi="Times New Roman" w:cs="Times New Roman"/>
          <w:sz w:val="22"/>
          <w:szCs w:val="22"/>
        </w:rPr>
        <w:t>IV.1.1 - Déclenchement et délai des interventions</w:t>
      </w:r>
      <w:bookmarkEnd w:id="9"/>
    </w:p>
    <w:p w14:paraId="11DB4D8D" w14:textId="77777777" w:rsidR="00D47CA5" w:rsidRPr="009969A5" w:rsidRDefault="00D47CA5" w:rsidP="009117CA">
      <w:pPr>
        <w:pStyle w:val="Titre4"/>
        <w:rPr>
          <w:rFonts w:ascii="Times New Roman" w:hAnsi="Times New Roman" w:cs="Times New Roman"/>
        </w:rPr>
      </w:pPr>
    </w:p>
    <w:p w14:paraId="667FAB9A" w14:textId="77777777" w:rsidR="007B354B" w:rsidRPr="000A01E3" w:rsidRDefault="007B354B" w:rsidP="009117CA">
      <w:pPr>
        <w:pStyle w:val="Titre4"/>
        <w:rPr>
          <w:rFonts w:ascii="Times New Roman" w:hAnsi="Times New Roman" w:cs="Times New Roman"/>
          <w:sz w:val="22"/>
          <w:szCs w:val="22"/>
        </w:rPr>
      </w:pPr>
      <w:r w:rsidRPr="000A01E3">
        <w:rPr>
          <w:rFonts w:ascii="Times New Roman" w:hAnsi="Times New Roman" w:cs="Times New Roman"/>
          <w:sz w:val="22"/>
          <w:szCs w:val="22"/>
        </w:rPr>
        <w:t>IV.1.1.1 - Dans le cadre du forfait</w:t>
      </w:r>
    </w:p>
    <w:p w14:paraId="667FAB9B" w14:textId="77777777" w:rsidR="007B354B" w:rsidRPr="009969A5" w:rsidRDefault="007B354B" w:rsidP="007B354B">
      <w:pPr>
        <w:spacing w:after="0" w:line="240" w:lineRule="auto"/>
        <w:jc w:val="both"/>
        <w:rPr>
          <w:rFonts w:ascii="Times New Roman" w:eastAsia="Times New Roman" w:hAnsi="Times New Roman" w:cs="Times New Roman"/>
          <w:b/>
          <w:lang w:eastAsia="fr-FR"/>
        </w:rPr>
      </w:pPr>
    </w:p>
    <w:p w14:paraId="667FAB9C" w14:textId="77777777" w:rsidR="007B354B" w:rsidRPr="009969A5" w:rsidRDefault="007B354B" w:rsidP="009240AD">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Les équipements couverts par une maintenance forfaitaire font l’objet d’un bon de commande émis en début d’année civile, au plus tard fin février, qui précise le type de forfait retenu pour chaque équipement pour l’année. Dans le cas où </w:t>
      </w:r>
      <w:r w:rsidR="0026561C" w:rsidRPr="009969A5">
        <w:rPr>
          <w:rFonts w:ascii="Times New Roman" w:eastAsia="Times New Roman" w:hAnsi="Times New Roman" w:cs="Times New Roman"/>
          <w:lang w:eastAsia="fr-FR"/>
        </w:rPr>
        <w:t xml:space="preserve">l'accord-cadre </w:t>
      </w:r>
      <w:r w:rsidRPr="009969A5">
        <w:rPr>
          <w:rFonts w:ascii="Times New Roman" w:eastAsia="Times New Roman" w:hAnsi="Times New Roman" w:cs="Times New Roman"/>
          <w:lang w:eastAsia="fr-FR"/>
        </w:rPr>
        <w:t>ne prend pas effet au 1</w:t>
      </w:r>
      <w:r w:rsidRPr="009969A5">
        <w:rPr>
          <w:rFonts w:ascii="Times New Roman" w:eastAsia="Times New Roman" w:hAnsi="Times New Roman" w:cs="Times New Roman"/>
          <w:vertAlign w:val="superscript"/>
          <w:lang w:eastAsia="fr-FR"/>
        </w:rPr>
        <w:t>er</w:t>
      </w:r>
      <w:r w:rsidRPr="009969A5">
        <w:rPr>
          <w:rFonts w:ascii="Times New Roman" w:eastAsia="Times New Roman" w:hAnsi="Times New Roman" w:cs="Times New Roman"/>
          <w:lang w:eastAsia="fr-FR"/>
        </w:rPr>
        <w:t xml:space="preserve"> janvier, le premier bon de commande sera émis après la notification </w:t>
      </w:r>
      <w:r w:rsidR="0026561C" w:rsidRPr="009969A5">
        <w:rPr>
          <w:rFonts w:ascii="Times New Roman" w:eastAsia="Times New Roman" w:hAnsi="Times New Roman" w:cs="Times New Roman"/>
          <w:lang w:eastAsia="fr-FR"/>
        </w:rPr>
        <w:t xml:space="preserve">de l'accord-cadre </w:t>
      </w:r>
      <w:r w:rsidRPr="009969A5">
        <w:rPr>
          <w:rFonts w:ascii="Times New Roman" w:eastAsia="Times New Roman" w:hAnsi="Times New Roman" w:cs="Times New Roman"/>
          <w:lang w:eastAsia="fr-FR"/>
        </w:rPr>
        <w:t>et ne couvrira que l’année civile en cours.</w:t>
      </w:r>
    </w:p>
    <w:p w14:paraId="667FAB9E" w14:textId="77777777" w:rsidR="007B354B" w:rsidRPr="009969A5" w:rsidRDefault="007B354B" w:rsidP="009240AD">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Les visites de maintenance préventive sont programmées par le Titulaire en concertation avec le service utilisateur et le service biomédical, et annoncées par un avis de passage au moins </w:t>
      </w:r>
      <w:r w:rsidRPr="009969A5">
        <w:rPr>
          <w:rFonts w:ascii="Times New Roman" w:eastAsia="Times New Roman" w:hAnsi="Times New Roman" w:cs="Times New Roman"/>
          <w:b/>
          <w:lang w:eastAsia="fr-FR"/>
        </w:rPr>
        <w:t>deux semaines</w:t>
      </w:r>
      <w:r w:rsidRPr="009969A5">
        <w:rPr>
          <w:rFonts w:ascii="Times New Roman" w:eastAsia="Times New Roman" w:hAnsi="Times New Roman" w:cs="Times New Roman"/>
          <w:lang w:eastAsia="fr-FR"/>
        </w:rPr>
        <w:t xml:space="preserve"> avant la date prévue pour la visite. </w:t>
      </w:r>
    </w:p>
    <w:p w14:paraId="667FAB9F" w14:textId="77777777" w:rsidR="007B354B" w:rsidRPr="009969A5" w:rsidRDefault="007B354B" w:rsidP="007B354B">
      <w:pPr>
        <w:spacing w:after="0" w:line="240" w:lineRule="auto"/>
        <w:ind w:left="1418" w:firstLine="709"/>
        <w:jc w:val="both"/>
        <w:rPr>
          <w:rFonts w:ascii="Times New Roman" w:eastAsia="Times New Roman" w:hAnsi="Times New Roman" w:cs="Times New Roman"/>
          <w:b/>
          <w:lang w:eastAsia="fr-FR"/>
        </w:rPr>
      </w:pPr>
    </w:p>
    <w:p w14:paraId="667FABA0" w14:textId="77777777" w:rsidR="007B354B" w:rsidRPr="009969A5" w:rsidRDefault="007B354B" w:rsidP="009117CA">
      <w:pPr>
        <w:pStyle w:val="Titre4"/>
        <w:rPr>
          <w:rFonts w:ascii="Times New Roman" w:hAnsi="Times New Roman" w:cs="Times New Roman"/>
          <w:sz w:val="22"/>
          <w:szCs w:val="22"/>
        </w:rPr>
      </w:pPr>
      <w:r w:rsidRPr="009969A5">
        <w:rPr>
          <w:rFonts w:ascii="Times New Roman" w:hAnsi="Times New Roman" w:cs="Times New Roman"/>
          <w:sz w:val="22"/>
          <w:szCs w:val="22"/>
        </w:rPr>
        <w:t>IV.1.1.2 - Dans le cadre de l’attachement</w:t>
      </w:r>
    </w:p>
    <w:p w14:paraId="0EB72F2A" w14:textId="77777777" w:rsidR="00D47CA5" w:rsidRPr="009969A5" w:rsidRDefault="00D47CA5" w:rsidP="00D47CA5">
      <w:pPr>
        <w:spacing w:after="0" w:line="240" w:lineRule="auto"/>
        <w:jc w:val="both"/>
        <w:rPr>
          <w:rFonts w:ascii="Times New Roman" w:eastAsia="Times New Roman" w:hAnsi="Times New Roman" w:cs="Times New Roman"/>
          <w:lang w:eastAsia="fr-FR"/>
        </w:rPr>
      </w:pPr>
    </w:p>
    <w:p w14:paraId="667FABA1" w14:textId="4094FE34" w:rsidR="007B354B" w:rsidRPr="009969A5" w:rsidRDefault="007B354B" w:rsidP="009240AD">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Chaque visite est déclenchée par l'Hôpital par l'émission d'un bon de commande faisant référence </w:t>
      </w:r>
      <w:r w:rsidR="0026561C" w:rsidRPr="009969A5">
        <w:rPr>
          <w:rFonts w:ascii="Times New Roman" w:eastAsia="Times New Roman" w:hAnsi="Times New Roman" w:cs="Times New Roman"/>
          <w:lang w:eastAsia="fr-FR"/>
        </w:rPr>
        <w:t>à l'accord-cadre</w:t>
      </w:r>
      <w:r w:rsidRPr="009969A5">
        <w:rPr>
          <w:rFonts w:ascii="Times New Roman" w:eastAsia="Times New Roman" w:hAnsi="Times New Roman" w:cs="Times New Roman"/>
          <w:lang w:eastAsia="fr-FR"/>
        </w:rPr>
        <w:t>.</w:t>
      </w:r>
    </w:p>
    <w:p w14:paraId="2EE8DE4B" w14:textId="77777777" w:rsidR="00E24902" w:rsidRPr="009969A5" w:rsidRDefault="00E24902" w:rsidP="009240AD">
      <w:pPr>
        <w:spacing w:after="0"/>
        <w:jc w:val="both"/>
        <w:rPr>
          <w:rFonts w:ascii="Times New Roman" w:eastAsia="Times New Roman" w:hAnsi="Times New Roman" w:cs="Times New Roman"/>
          <w:lang w:eastAsia="fr-FR"/>
        </w:rPr>
      </w:pPr>
    </w:p>
    <w:p w14:paraId="667FABA2" w14:textId="77777777" w:rsidR="007B354B" w:rsidRPr="009969A5" w:rsidRDefault="007B354B" w:rsidP="009240AD">
      <w:pPr>
        <w:spacing w:after="0"/>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Modalités pratiques :</w:t>
      </w:r>
    </w:p>
    <w:p w14:paraId="667FABA3" w14:textId="77777777" w:rsidR="007B354B" w:rsidRPr="009969A5" w:rsidRDefault="007B354B" w:rsidP="009240AD">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Si l'une des parties souhaite déplacer une visite, elle en informe l'autre au moins huit jours avant la date prévue. </w:t>
      </w:r>
    </w:p>
    <w:p w14:paraId="667FABA4" w14:textId="4611FEAF" w:rsidR="007B354B" w:rsidRPr="009969A5" w:rsidRDefault="007B354B" w:rsidP="007B354B">
      <w:pPr>
        <w:spacing w:after="0" w:line="240" w:lineRule="auto"/>
        <w:jc w:val="both"/>
        <w:rPr>
          <w:rFonts w:ascii="Times New Roman" w:eastAsia="Times New Roman" w:hAnsi="Times New Roman" w:cs="Times New Roman"/>
          <w:lang w:eastAsia="fr-FR"/>
        </w:rPr>
      </w:pPr>
    </w:p>
    <w:p w14:paraId="3B646002" w14:textId="77777777" w:rsidR="00DD125E" w:rsidRPr="009969A5" w:rsidRDefault="00DD125E" w:rsidP="007B354B">
      <w:pPr>
        <w:spacing w:after="0" w:line="240" w:lineRule="auto"/>
        <w:jc w:val="both"/>
        <w:rPr>
          <w:rFonts w:ascii="Times New Roman" w:eastAsia="Times New Roman" w:hAnsi="Times New Roman" w:cs="Times New Roman"/>
          <w:lang w:eastAsia="fr-FR"/>
        </w:rPr>
      </w:pPr>
    </w:p>
    <w:p w14:paraId="667FABA5" w14:textId="77777777" w:rsidR="007B354B" w:rsidRPr="009969A5" w:rsidRDefault="007B354B" w:rsidP="00D47CA5">
      <w:pPr>
        <w:pStyle w:val="Titre3"/>
        <w:rPr>
          <w:rFonts w:ascii="Times New Roman" w:hAnsi="Times New Roman" w:cs="Times New Roman"/>
          <w:sz w:val="22"/>
          <w:szCs w:val="22"/>
        </w:rPr>
      </w:pPr>
      <w:bookmarkStart w:id="10" w:name="_Toc158046290"/>
      <w:r w:rsidRPr="009969A5">
        <w:rPr>
          <w:rFonts w:ascii="Times New Roman" w:hAnsi="Times New Roman" w:cs="Times New Roman"/>
          <w:sz w:val="22"/>
          <w:szCs w:val="22"/>
        </w:rPr>
        <w:lastRenderedPageBreak/>
        <w:t>IV.1.2 - Conditions diverses</w:t>
      </w:r>
      <w:bookmarkEnd w:id="10"/>
    </w:p>
    <w:p w14:paraId="3AE4EB54" w14:textId="77777777" w:rsidR="00D47CA5" w:rsidRPr="009969A5" w:rsidRDefault="00D47CA5" w:rsidP="007B354B">
      <w:pPr>
        <w:spacing w:after="0" w:line="240" w:lineRule="auto"/>
        <w:jc w:val="both"/>
        <w:rPr>
          <w:rFonts w:ascii="Times New Roman" w:eastAsia="Times New Roman" w:hAnsi="Times New Roman" w:cs="Times New Roman"/>
          <w:b/>
          <w:lang w:eastAsia="fr-FR"/>
        </w:rPr>
      </w:pPr>
    </w:p>
    <w:p w14:paraId="667FABA6" w14:textId="61B510F9" w:rsidR="007B354B" w:rsidRPr="009969A5" w:rsidRDefault="007B354B" w:rsidP="007E720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Fiche d'intervention :</w:t>
      </w:r>
      <w:r w:rsidRPr="009969A5">
        <w:rPr>
          <w:rFonts w:ascii="Times New Roman" w:eastAsia="Times New Roman" w:hAnsi="Times New Roman" w:cs="Times New Roman"/>
          <w:lang w:eastAsia="fr-FR"/>
        </w:rPr>
        <w:t xml:space="preserve"> chaque visite donne lieu à l'établissement d'une fiche d'intervention, signée contradictoirement par l'intervenant et le Cadre Supérieur du Service utilisateur </w:t>
      </w:r>
      <w:r w:rsidR="00DC51A6" w:rsidRPr="009969A5">
        <w:rPr>
          <w:rFonts w:ascii="Times New Roman" w:eastAsia="Times New Roman" w:hAnsi="Times New Roman" w:cs="Times New Roman"/>
          <w:lang w:eastAsia="fr-FR"/>
        </w:rPr>
        <w:t xml:space="preserve">ou son représentant </w:t>
      </w:r>
      <w:r w:rsidRPr="009969A5">
        <w:rPr>
          <w:rFonts w:ascii="Times New Roman" w:eastAsia="Times New Roman" w:hAnsi="Times New Roman" w:cs="Times New Roman"/>
          <w:lang w:eastAsia="fr-FR"/>
        </w:rPr>
        <w:t xml:space="preserve">(qui conservera un exemplaire de </w:t>
      </w:r>
      <w:proofErr w:type="gramStart"/>
      <w:r w:rsidRPr="009969A5">
        <w:rPr>
          <w:rFonts w:ascii="Times New Roman" w:eastAsia="Times New Roman" w:hAnsi="Times New Roman" w:cs="Times New Roman"/>
          <w:lang w:eastAsia="fr-FR"/>
        </w:rPr>
        <w:t>la dite</w:t>
      </w:r>
      <w:proofErr w:type="gramEnd"/>
      <w:r w:rsidRPr="009969A5">
        <w:rPr>
          <w:rFonts w:ascii="Times New Roman" w:eastAsia="Times New Roman" w:hAnsi="Times New Roman" w:cs="Times New Roman"/>
          <w:lang w:eastAsia="fr-FR"/>
        </w:rPr>
        <w:t xml:space="preserve"> fiche).</w:t>
      </w:r>
    </w:p>
    <w:p w14:paraId="667FABA7" w14:textId="77777777" w:rsidR="007B354B" w:rsidRPr="009969A5" w:rsidRDefault="007B354B" w:rsidP="007E720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Elle comporte tous les renseignements nécessaires à la vérification, par l’ingénieur biomédical hospitalier ou son représentant, du service fait.</w:t>
      </w:r>
    </w:p>
    <w:p w14:paraId="667FABA8" w14:textId="77777777" w:rsidR="007B354B" w:rsidRPr="009969A5" w:rsidRDefault="007B354B" w:rsidP="007E720F">
      <w:pPr>
        <w:spacing w:after="0"/>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Cette fiche d'intervention devra notamment et impérativement faire figurer :</w:t>
      </w:r>
    </w:p>
    <w:p w14:paraId="667FABA9"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w:t>
      </w:r>
      <w:proofErr w:type="gramEnd"/>
      <w:r w:rsidRPr="009969A5">
        <w:rPr>
          <w:rFonts w:ascii="Times New Roman" w:eastAsia="Times New Roman" w:hAnsi="Times New Roman" w:cs="Times New Roman"/>
          <w:lang w:eastAsia="fr-FR"/>
        </w:rPr>
        <w:t xml:space="preserve"> numéro éventuel du bon de commande,</w:t>
      </w:r>
    </w:p>
    <w:p w14:paraId="667FABAA"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w:t>
      </w:r>
      <w:proofErr w:type="gramEnd"/>
      <w:r w:rsidRPr="009969A5">
        <w:rPr>
          <w:rFonts w:ascii="Times New Roman" w:eastAsia="Times New Roman" w:hAnsi="Times New Roman" w:cs="Times New Roman"/>
          <w:lang w:eastAsia="fr-FR"/>
        </w:rPr>
        <w:t xml:space="preserve"> nom du technicien,</w:t>
      </w:r>
    </w:p>
    <w:p w14:paraId="667FABAB"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les</w:t>
      </w:r>
      <w:proofErr w:type="gramEnd"/>
      <w:r w:rsidRPr="009969A5">
        <w:rPr>
          <w:rFonts w:ascii="Times New Roman" w:eastAsia="Times New Roman" w:hAnsi="Times New Roman" w:cs="Times New Roman"/>
          <w:lang w:eastAsia="fr-FR"/>
        </w:rPr>
        <w:t xml:space="preserve"> heures de début et de fin d'intervention,</w:t>
      </w:r>
    </w:p>
    <w:p w14:paraId="667FABAC"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l'objet</w:t>
      </w:r>
      <w:proofErr w:type="gramEnd"/>
      <w:r w:rsidRPr="009969A5">
        <w:rPr>
          <w:rFonts w:ascii="Times New Roman" w:eastAsia="Times New Roman" w:hAnsi="Times New Roman" w:cs="Times New Roman"/>
          <w:lang w:eastAsia="fr-FR"/>
        </w:rPr>
        <w:t xml:space="preserve"> de l'intervention,</w:t>
      </w:r>
    </w:p>
    <w:p w14:paraId="667FABAD"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w:t>
      </w:r>
      <w:proofErr w:type="gramEnd"/>
      <w:r w:rsidRPr="009969A5">
        <w:rPr>
          <w:rFonts w:ascii="Times New Roman" w:eastAsia="Times New Roman" w:hAnsi="Times New Roman" w:cs="Times New Roman"/>
          <w:lang w:eastAsia="fr-FR"/>
        </w:rPr>
        <w:t xml:space="preserve"> numéro de série et le numéro d’inventaire de l’appareil,</w:t>
      </w:r>
    </w:p>
    <w:p w14:paraId="667FABAE"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la</w:t>
      </w:r>
      <w:proofErr w:type="gramEnd"/>
      <w:r w:rsidRPr="009969A5">
        <w:rPr>
          <w:rFonts w:ascii="Times New Roman" w:eastAsia="Times New Roman" w:hAnsi="Times New Roman" w:cs="Times New Roman"/>
          <w:lang w:eastAsia="fr-FR"/>
        </w:rPr>
        <w:t xml:space="preserve"> nature et le résultat des contrôles effectués</w:t>
      </w:r>
    </w:p>
    <w:p w14:paraId="667FABAF"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la</w:t>
      </w:r>
      <w:proofErr w:type="gramEnd"/>
      <w:r w:rsidRPr="009969A5">
        <w:rPr>
          <w:rFonts w:ascii="Times New Roman" w:eastAsia="Times New Roman" w:hAnsi="Times New Roman" w:cs="Times New Roman"/>
          <w:lang w:eastAsia="fr-FR"/>
        </w:rPr>
        <w:t xml:space="preserve"> liste des pièces détachées remplacées,</w:t>
      </w:r>
    </w:p>
    <w:p w14:paraId="667FABB0" w14:textId="77777777" w:rsidR="007B354B" w:rsidRPr="009969A5" w:rsidRDefault="007B354B" w:rsidP="007E720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les</w:t>
      </w:r>
      <w:proofErr w:type="gramEnd"/>
      <w:r w:rsidRPr="009969A5">
        <w:rPr>
          <w:rFonts w:ascii="Times New Roman" w:eastAsia="Times New Roman" w:hAnsi="Times New Roman" w:cs="Times New Roman"/>
          <w:lang w:eastAsia="fr-FR"/>
        </w:rPr>
        <w:t xml:space="preserve"> contrôles de performances réalisés avant restitution de l’appareil.</w:t>
      </w:r>
    </w:p>
    <w:p w14:paraId="667FABB1" w14:textId="77777777" w:rsidR="007B354B" w:rsidRPr="009969A5" w:rsidRDefault="007B354B" w:rsidP="007E720F">
      <w:pPr>
        <w:spacing w:after="0"/>
        <w:jc w:val="both"/>
        <w:rPr>
          <w:rFonts w:ascii="Times New Roman" w:eastAsia="Times New Roman" w:hAnsi="Times New Roman" w:cs="Times New Roman"/>
          <w:lang w:eastAsia="fr-FR"/>
        </w:rPr>
      </w:pPr>
    </w:p>
    <w:p w14:paraId="667FABB2" w14:textId="01A13A74" w:rsidR="007B354B" w:rsidRPr="009969A5" w:rsidRDefault="007B354B" w:rsidP="007E720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Un second exemplaire de la fiche d'intervention doit systématiquement être fourni au service biomédical, sous format électronique. Les adresses électroniques de destination seront définies avec chaque site ou groupe hospitalier.</w:t>
      </w:r>
    </w:p>
    <w:p w14:paraId="214C200D" w14:textId="77777777" w:rsidR="00E24902" w:rsidRPr="009969A5" w:rsidRDefault="00E24902" w:rsidP="007E720F">
      <w:pPr>
        <w:spacing w:after="0"/>
        <w:jc w:val="both"/>
        <w:rPr>
          <w:rFonts w:ascii="Times New Roman" w:eastAsia="Times New Roman" w:hAnsi="Times New Roman" w:cs="Times New Roman"/>
          <w:lang w:eastAsia="fr-FR"/>
        </w:rPr>
      </w:pPr>
    </w:p>
    <w:p w14:paraId="667FABB3" w14:textId="77777777" w:rsidR="00642766" w:rsidRPr="009969A5" w:rsidRDefault="00642766" w:rsidP="007E720F">
      <w:pPr>
        <w:pStyle w:val="Style2"/>
        <w:spacing w:after="0"/>
        <w:jc w:val="both"/>
        <w:rPr>
          <w:b/>
        </w:rPr>
      </w:pPr>
      <w:bookmarkStart w:id="11" w:name="_Toc422327226"/>
      <w:r w:rsidRPr="009969A5">
        <w:rPr>
          <w:b/>
        </w:rPr>
        <w:t>Equipement non fonctionnel : si l’équipement n’est pas fonctionnel après l’intervention, pour quelque raison que ce soit (maintenance non terminée, panne non résolue, etc.), l’intervenant en avertit le service utilisateur et identifie clairement sur l’équipement qu’il ne doit pas être utilisé.</w:t>
      </w:r>
      <w:bookmarkEnd w:id="11"/>
    </w:p>
    <w:p w14:paraId="667FABB4" w14:textId="77777777" w:rsidR="007B354B" w:rsidRPr="009969A5" w:rsidRDefault="007B354B" w:rsidP="007B354B">
      <w:pPr>
        <w:spacing w:after="0" w:line="240" w:lineRule="auto"/>
        <w:jc w:val="both"/>
        <w:rPr>
          <w:rFonts w:ascii="Times New Roman" w:eastAsia="Times New Roman" w:hAnsi="Times New Roman" w:cs="Times New Roman"/>
          <w:lang w:eastAsia="fr-FR"/>
        </w:rPr>
      </w:pPr>
    </w:p>
    <w:p w14:paraId="667FABB5" w14:textId="77777777" w:rsidR="007B354B" w:rsidRPr="009969A5" w:rsidRDefault="007B354B" w:rsidP="00D47CA5">
      <w:pPr>
        <w:pStyle w:val="Titre2"/>
        <w:rPr>
          <w:rFonts w:cs="Times New Roman"/>
        </w:rPr>
      </w:pPr>
      <w:bookmarkStart w:id="12" w:name="_Toc158046291"/>
      <w:bookmarkStart w:id="13" w:name="_Toc88970283"/>
      <w:r w:rsidRPr="009969A5">
        <w:rPr>
          <w:rFonts w:cs="Times New Roman"/>
        </w:rPr>
        <w:t>IV.2 – MAINTENANCE CORRECTIVE</w:t>
      </w:r>
      <w:bookmarkEnd w:id="12"/>
      <w:r w:rsidRPr="009969A5">
        <w:rPr>
          <w:rFonts w:cs="Times New Roman"/>
        </w:rPr>
        <w:t xml:space="preserve"> </w:t>
      </w:r>
    </w:p>
    <w:p w14:paraId="79738AD3" w14:textId="77777777" w:rsidR="00D47CA5" w:rsidRPr="009969A5" w:rsidRDefault="00D47CA5" w:rsidP="009969A5"/>
    <w:p w14:paraId="667FABB6" w14:textId="77777777" w:rsidR="007B354B" w:rsidRPr="000A01E3" w:rsidRDefault="007B354B" w:rsidP="00D47CA5">
      <w:pPr>
        <w:pStyle w:val="Titre3"/>
        <w:rPr>
          <w:rFonts w:ascii="Times New Roman" w:hAnsi="Times New Roman" w:cs="Times New Roman"/>
          <w:sz w:val="22"/>
          <w:szCs w:val="22"/>
        </w:rPr>
      </w:pPr>
      <w:bookmarkStart w:id="14" w:name="_Toc158046292"/>
      <w:r w:rsidRPr="000A01E3">
        <w:rPr>
          <w:rFonts w:ascii="Times New Roman" w:hAnsi="Times New Roman" w:cs="Times New Roman"/>
          <w:sz w:val="22"/>
          <w:szCs w:val="22"/>
        </w:rPr>
        <w:t>IV.2.1 - Déclenchement et délai des interven</w:t>
      </w:r>
      <w:bookmarkEnd w:id="13"/>
      <w:r w:rsidRPr="000A01E3">
        <w:rPr>
          <w:rFonts w:ascii="Times New Roman" w:hAnsi="Times New Roman" w:cs="Times New Roman"/>
          <w:sz w:val="22"/>
          <w:szCs w:val="22"/>
        </w:rPr>
        <w:t>tions</w:t>
      </w:r>
      <w:bookmarkEnd w:id="14"/>
    </w:p>
    <w:p w14:paraId="77C5BE54" w14:textId="77777777" w:rsidR="00D47CA5" w:rsidRPr="009969A5" w:rsidRDefault="00D47CA5" w:rsidP="00D47CA5">
      <w:pPr>
        <w:pStyle w:val="Titre4"/>
        <w:rPr>
          <w:rFonts w:ascii="Times New Roman" w:hAnsi="Times New Roman" w:cs="Times New Roman"/>
          <w:sz w:val="22"/>
          <w:szCs w:val="22"/>
        </w:rPr>
      </w:pPr>
    </w:p>
    <w:p w14:paraId="667FABB7" w14:textId="77777777" w:rsidR="007B354B" w:rsidRPr="009969A5" w:rsidRDefault="007B354B" w:rsidP="00D47CA5">
      <w:pPr>
        <w:pStyle w:val="Titre4"/>
        <w:rPr>
          <w:rFonts w:ascii="Times New Roman" w:hAnsi="Times New Roman" w:cs="Times New Roman"/>
          <w:sz w:val="22"/>
          <w:szCs w:val="22"/>
        </w:rPr>
      </w:pPr>
      <w:r w:rsidRPr="009969A5">
        <w:rPr>
          <w:rFonts w:ascii="Times New Roman" w:hAnsi="Times New Roman" w:cs="Times New Roman"/>
          <w:sz w:val="22"/>
          <w:szCs w:val="22"/>
        </w:rPr>
        <w:t>IV.2.1.1 - Dans le cadre du forfait</w:t>
      </w:r>
    </w:p>
    <w:p w14:paraId="7823966C" w14:textId="77777777" w:rsidR="00D47CA5" w:rsidRPr="009969A5" w:rsidRDefault="00D47CA5" w:rsidP="00D47CA5">
      <w:pPr>
        <w:spacing w:after="0"/>
        <w:rPr>
          <w:rFonts w:ascii="Times New Roman" w:hAnsi="Times New Roman" w:cs="Times New Roman"/>
          <w:lang w:eastAsia="fr-FR"/>
        </w:rPr>
      </w:pPr>
    </w:p>
    <w:p w14:paraId="667FABB8" w14:textId="77777777" w:rsidR="007B354B" w:rsidRPr="009969A5" w:rsidRDefault="007B354B" w:rsidP="007E720F">
      <w:pPr>
        <w:spacing w:after="0"/>
        <w:jc w:val="both"/>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Les équipements couverts par une maintenance forfaitaire font l’objet d’un bon de commande émis en début d’année civile, au plus tard fin février, qui précise le type de forfait retenu pour chaque équipement pour l’année.</w:t>
      </w:r>
      <w:r w:rsidRPr="009969A5">
        <w:rPr>
          <w:rFonts w:ascii="Times New Roman" w:eastAsia="Times New Roman" w:hAnsi="Times New Roman" w:cs="Times New Roman"/>
          <w:lang w:eastAsia="fr-FR"/>
        </w:rPr>
        <w:t xml:space="preserve"> Dans le cas où </w:t>
      </w:r>
      <w:r w:rsidR="0026561C" w:rsidRPr="009969A5">
        <w:rPr>
          <w:rFonts w:ascii="Times New Roman" w:eastAsia="Times New Roman" w:hAnsi="Times New Roman" w:cs="Times New Roman"/>
          <w:lang w:eastAsia="fr-FR"/>
        </w:rPr>
        <w:t xml:space="preserve">l'accord-cadre </w:t>
      </w:r>
      <w:r w:rsidRPr="009969A5">
        <w:rPr>
          <w:rFonts w:ascii="Times New Roman" w:eastAsia="Times New Roman" w:hAnsi="Times New Roman" w:cs="Times New Roman"/>
          <w:lang w:eastAsia="fr-FR"/>
        </w:rPr>
        <w:t>ne prend pas effet au 1</w:t>
      </w:r>
      <w:r w:rsidRPr="009969A5">
        <w:rPr>
          <w:rFonts w:ascii="Times New Roman" w:eastAsia="Times New Roman" w:hAnsi="Times New Roman" w:cs="Times New Roman"/>
          <w:vertAlign w:val="superscript"/>
          <w:lang w:eastAsia="fr-FR"/>
        </w:rPr>
        <w:t>er</w:t>
      </w:r>
      <w:r w:rsidRPr="009969A5">
        <w:rPr>
          <w:rFonts w:ascii="Times New Roman" w:eastAsia="Times New Roman" w:hAnsi="Times New Roman" w:cs="Times New Roman"/>
          <w:lang w:eastAsia="fr-FR"/>
        </w:rPr>
        <w:t xml:space="preserve"> janvier, le premier bon de command</w:t>
      </w:r>
      <w:r w:rsidR="006A6141" w:rsidRPr="009969A5">
        <w:rPr>
          <w:rFonts w:ascii="Times New Roman" w:eastAsia="Times New Roman" w:hAnsi="Times New Roman" w:cs="Times New Roman"/>
          <w:lang w:eastAsia="fr-FR"/>
        </w:rPr>
        <w:t>e sera émis à la notification de</w:t>
      </w:r>
      <w:r w:rsidRPr="009969A5">
        <w:rPr>
          <w:rFonts w:ascii="Times New Roman" w:eastAsia="Times New Roman" w:hAnsi="Times New Roman" w:cs="Times New Roman"/>
          <w:lang w:eastAsia="fr-FR"/>
        </w:rPr>
        <w:t xml:space="preserve"> </w:t>
      </w:r>
      <w:r w:rsidR="006A6141" w:rsidRPr="009969A5">
        <w:rPr>
          <w:rFonts w:ascii="Times New Roman" w:eastAsia="Times New Roman" w:hAnsi="Times New Roman" w:cs="Times New Roman"/>
          <w:szCs w:val="20"/>
          <w:lang w:eastAsia="fr-FR"/>
        </w:rPr>
        <w:t>l'</w:t>
      </w:r>
      <w:r w:rsidR="006A6141"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 xml:space="preserve"> et ne couvrira que l’année civile en cours.</w:t>
      </w:r>
    </w:p>
    <w:p w14:paraId="667FABB9" w14:textId="77777777" w:rsidR="007B354B" w:rsidRPr="009969A5" w:rsidRDefault="007B354B" w:rsidP="007E720F">
      <w:pPr>
        <w:spacing w:after="0"/>
        <w:jc w:val="both"/>
        <w:rPr>
          <w:rFonts w:ascii="Times New Roman" w:eastAsia="Times New Roman" w:hAnsi="Times New Roman" w:cs="Times New Roman"/>
          <w:lang w:eastAsia="fr-FR"/>
        </w:rPr>
      </w:pPr>
    </w:p>
    <w:p w14:paraId="667FABBA" w14:textId="304CA2AF" w:rsidR="007B354B" w:rsidRPr="009969A5" w:rsidRDefault="007B354B" w:rsidP="007E720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En cas d'interruption due à une ou des causes techniques survenant dans le fonctionnement normal des appareils, l'Ingénieur Biomédical ou son représentant déclenchera l'intervention auprès du Titulaire. Il appartiendra à chaque hôpital d'arrêter les modalités de transmission de la demande d'intervention (appel téléphonique, fax…). Le Titulaire sera tenu d'intervenir et de remettre l’équipement en service au plus tard dans les délais fixés en </w:t>
      </w:r>
      <w:r w:rsidR="00E12FE7" w:rsidRPr="009969A5">
        <w:rPr>
          <w:rFonts w:ascii="Times New Roman" w:eastAsia="Times New Roman" w:hAnsi="Times New Roman" w:cs="Times New Roman"/>
          <w:lang w:eastAsia="fr-FR"/>
        </w:rPr>
        <w:t xml:space="preserve">Annexe </w:t>
      </w:r>
      <w:r w:rsidR="006328AA" w:rsidRPr="009969A5">
        <w:rPr>
          <w:rFonts w:ascii="Times New Roman" w:eastAsia="Times New Roman" w:hAnsi="Times New Roman" w:cs="Times New Roman"/>
          <w:lang w:eastAsia="fr-FR"/>
        </w:rPr>
        <w:t xml:space="preserve">2 </w:t>
      </w:r>
      <w:r w:rsidRPr="009969A5">
        <w:rPr>
          <w:rFonts w:ascii="Times New Roman" w:eastAsia="Times New Roman" w:hAnsi="Times New Roman" w:cs="Times New Roman"/>
          <w:lang w:eastAsia="fr-FR"/>
        </w:rPr>
        <w:t>de l’acte d’engagement.</w:t>
      </w:r>
    </w:p>
    <w:p w14:paraId="667FABBB" w14:textId="77777777" w:rsidR="007B354B" w:rsidRPr="009969A5" w:rsidRDefault="007B354B" w:rsidP="007E720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 calcul du délai d'intervention, compté en heures, débute à la réception par le titulaire de la demande d’intervention émise par l’établissement et s'arrête à l'arrivée </w:t>
      </w:r>
      <w:r w:rsidRPr="009969A5">
        <w:rPr>
          <w:rFonts w:ascii="Times New Roman" w:eastAsia="Times New Roman" w:hAnsi="Times New Roman" w:cs="Times New Roman"/>
          <w:i/>
          <w:u w:val="single"/>
          <w:lang w:eastAsia="fr-FR"/>
        </w:rPr>
        <w:t>d'un technicien capable d'effectuer l'intervention demandée</w:t>
      </w:r>
      <w:r w:rsidRPr="009969A5">
        <w:rPr>
          <w:rFonts w:ascii="Times New Roman" w:eastAsia="Times New Roman" w:hAnsi="Times New Roman" w:cs="Times New Roman"/>
          <w:lang w:eastAsia="fr-FR"/>
        </w:rPr>
        <w:t>. En cas de télémaintenance, le délai d’intervention s’arrête lors de la prise en main de l’équipement, à distance, par le titulaire.</w:t>
      </w:r>
    </w:p>
    <w:p w14:paraId="667FABBC" w14:textId="77777777" w:rsidR="007B354B" w:rsidRPr="009969A5" w:rsidRDefault="007B354B" w:rsidP="007E720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 calcul du délai de remise en service, compté en heures, débute à la réception par le titulaire de la demande d’intervention émise par l’établissement et s'arrête lorsque l’intervention est terminée et que l’équipement, contrôlé et fonctionnel, est remis à la disposition des utilisateurs. </w:t>
      </w:r>
    </w:p>
    <w:p w14:paraId="667FABBD" w14:textId="77777777" w:rsidR="007B354B" w:rsidRPr="009969A5" w:rsidRDefault="007B354B" w:rsidP="007B354B">
      <w:pPr>
        <w:spacing w:after="0" w:line="240" w:lineRule="auto"/>
        <w:rPr>
          <w:rFonts w:ascii="Times New Roman" w:eastAsia="Times New Roman" w:hAnsi="Times New Roman" w:cs="Times New Roman"/>
          <w:lang w:eastAsia="fr-FR"/>
        </w:rPr>
      </w:pPr>
    </w:p>
    <w:p w14:paraId="667FABBE" w14:textId="77777777" w:rsidR="007B354B" w:rsidRPr="009969A5" w:rsidRDefault="007B354B" w:rsidP="00D47CA5">
      <w:pPr>
        <w:pStyle w:val="Titre4"/>
        <w:rPr>
          <w:rFonts w:ascii="Times New Roman" w:hAnsi="Times New Roman" w:cs="Times New Roman"/>
          <w:sz w:val="22"/>
          <w:szCs w:val="22"/>
        </w:rPr>
      </w:pPr>
      <w:r w:rsidRPr="009969A5">
        <w:rPr>
          <w:rFonts w:ascii="Times New Roman" w:hAnsi="Times New Roman" w:cs="Times New Roman"/>
          <w:sz w:val="22"/>
          <w:szCs w:val="22"/>
        </w:rPr>
        <w:lastRenderedPageBreak/>
        <w:t>IV.2.1.2 - Dans le cadre de l’attachement</w:t>
      </w:r>
    </w:p>
    <w:p w14:paraId="16E0FAC6" w14:textId="77777777" w:rsidR="00D47CA5" w:rsidRPr="009969A5" w:rsidRDefault="00D47CA5" w:rsidP="007B354B">
      <w:pPr>
        <w:spacing w:after="0" w:line="240" w:lineRule="auto"/>
        <w:jc w:val="both"/>
        <w:rPr>
          <w:rFonts w:ascii="Times New Roman" w:eastAsia="Times New Roman" w:hAnsi="Times New Roman" w:cs="Times New Roman"/>
          <w:b/>
          <w:sz w:val="24"/>
          <w:szCs w:val="24"/>
          <w:lang w:eastAsia="fr-FR"/>
        </w:rPr>
      </w:pPr>
    </w:p>
    <w:p w14:paraId="667FABBF"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Déclenchement</w:t>
      </w:r>
    </w:p>
    <w:p w14:paraId="667FABC0" w14:textId="77777777" w:rsidR="007B354B" w:rsidRPr="009969A5" w:rsidRDefault="007B354B" w:rsidP="001471AF">
      <w:pPr>
        <w:spacing w:after="0"/>
        <w:jc w:val="both"/>
        <w:rPr>
          <w:rFonts w:ascii="Times New Roman" w:eastAsia="Times New Roman" w:hAnsi="Times New Roman" w:cs="Times New Roman"/>
          <w:lang w:eastAsia="fr-FR"/>
        </w:rPr>
      </w:pPr>
    </w:p>
    <w:p w14:paraId="667FABC1" w14:textId="50EF7FE3"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En cas d'interruption due à une ou des causes techniques survenant dans le fonctionnement normal des appareils entre les visites périodiques, l'établissement émettra un bon de commande correspondant, faisant référence </w:t>
      </w:r>
      <w:r w:rsidR="00D31BEE" w:rsidRPr="009969A5">
        <w:rPr>
          <w:rFonts w:ascii="Times New Roman" w:eastAsia="Times New Roman" w:hAnsi="Times New Roman" w:cs="Times New Roman"/>
          <w:lang w:eastAsia="fr-FR"/>
        </w:rPr>
        <w:t>à</w:t>
      </w:r>
      <w:r w:rsidRPr="009969A5">
        <w:rPr>
          <w:rFonts w:ascii="Times New Roman" w:eastAsia="Times New Roman" w:hAnsi="Times New Roman" w:cs="Times New Roman"/>
          <w:lang w:eastAsia="fr-FR"/>
        </w:rPr>
        <w:t xml:space="preserve"> </w:t>
      </w:r>
      <w:r w:rsidR="00D31BEE" w:rsidRPr="009969A5">
        <w:rPr>
          <w:rFonts w:ascii="Times New Roman" w:eastAsia="Times New Roman" w:hAnsi="Times New Roman" w:cs="Times New Roman"/>
          <w:lang w:eastAsia="fr-FR"/>
        </w:rPr>
        <w:t>l'accord-cadre</w:t>
      </w:r>
      <w:r w:rsidRPr="009969A5">
        <w:rPr>
          <w:rFonts w:ascii="Times New Roman" w:eastAsia="Times New Roman" w:hAnsi="Times New Roman" w:cs="Times New Roman"/>
          <w:lang w:eastAsia="fr-FR"/>
        </w:rPr>
        <w:t xml:space="preserve">. Le Titulaire sera tenu d'intervenir et de remettre l’équipement en service au plus tard dans les délais fixés en Annexe </w:t>
      </w:r>
      <w:r w:rsidR="00BA2273" w:rsidRPr="009969A5">
        <w:rPr>
          <w:rFonts w:ascii="Times New Roman" w:eastAsia="Times New Roman" w:hAnsi="Times New Roman" w:cs="Times New Roman"/>
          <w:lang w:eastAsia="fr-FR"/>
        </w:rPr>
        <w:t>2</w:t>
      </w:r>
      <w:r w:rsidRPr="009969A5">
        <w:rPr>
          <w:rFonts w:ascii="Times New Roman" w:eastAsia="Times New Roman" w:hAnsi="Times New Roman" w:cs="Times New Roman"/>
          <w:lang w:eastAsia="fr-FR"/>
        </w:rPr>
        <w:t xml:space="preserve"> de l'acte d'engagement.</w:t>
      </w:r>
    </w:p>
    <w:p w14:paraId="667FABC2"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 calcul du délai d'intervention, compté en heures, débute à la réception par le titulaire de la demande d’intervention émise par l’établissement et s'arrête à l'arrivée </w:t>
      </w:r>
      <w:r w:rsidRPr="009969A5">
        <w:rPr>
          <w:rFonts w:ascii="Times New Roman" w:eastAsia="Times New Roman" w:hAnsi="Times New Roman" w:cs="Times New Roman"/>
          <w:i/>
          <w:u w:val="single"/>
          <w:lang w:eastAsia="fr-FR"/>
        </w:rPr>
        <w:t>d'un technicien capable d'effectuer l'intervention demandée</w:t>
      </w:r>
      <w:r w:rsidRPr="009969A5">
        <w:rPr>
          <w:rFonts w:ascii="Times New Roman" w:eastAsia="Times New Roman" w:hAnsi="Times New Roman" w:cs="Times New Roman"/>
          <w:lang w:eastAsia="fr-FR"/>
        </w:rPr>
        <w:t>. En cas de télémaintenance, le délai d’intervention s’arrête lors de la prise en main de l’équipement, à distance, par le titulaire.</w:t>
      </w:r>
    </w:p>
    <w:p w14:paraId="667FABC3"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calcul du délai de remise en service, compté en heures, débute à la réception par le titulaire de la demande d’intervention émise par l’établissement et s'arrête lorsque l’intervention est terminée et que l’équipement, contrôlé et fonctionnel, est remis à la disposition des utilisateurs. S’il s’avère nécessaire d’établir un devis avant réparation, le délai d’acceptation du devis par l’établissement (délai entre la réception du devis par l’établissement et la réception par le titulaire du devis accepté) sera déduit du délai total.</w:t>
      </w:r>
    </w:p>
    <w:p w14:paraId="667FABC4" w14:textId="77777777" w:rsidR="007B354B" w:rsidRPr="009969A5" w:rsidRDefault="007B354B" w:rsidP="001471AF">
      <w:pPr>
        <w:spacing w:after="0"/>
        <w:rPr>
          <w:rFonts w:ascii="Times New Roman" w:eastAsia="Times New Roman" w:hAnsi="Times New Roman" w:cs="Times New Roman"/>
          <w:b/>
          <w:lang w:eastAsia="fr-FR"/>
        </w:rPr>
      </w:pPr>
    </w:p>
    <w:p w14:paraId="667FABC5" w14:textId="77777777" w:rsidR="007B354B" w:rsidRPr="009969A5" w:rsidRDefault="007B354B" w:rsidP="001471AF">
      <w:pPr>
        <w:spacing w:after="120"/>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Contestations</w:t>
      </w:r>
    </w:p>
    <w:p w14:paraId="667FABC6" w14:textId="77777777" w:rsidR="007B354B" w:rsidRPr="009969A5" w:rsidRDefault="007B354B" w:rsidP="001471AF">
      <w:pPr>
        <w:spacing w:after="0"/>
        <w:jc w:val="both"/>
        <w:rPr>
          <w:rFonts w:ascii="Times New Roman" w:eastAsia="Times New Roman" w:hAnsi="Times New Roman" w:cs="Times New Roman"/>
          <w:bCs/>
          <w:lang w:eastAsia="fr-FR"/>
        </w:rPr>
      </w:pPr>
      <w:r w:rsidRPr="009969A5">
        <w:rPr>
          <w:rFonts w:ascii="Times New Roman" w:eastAsia="Times New Roman" w:hAnsi="Times New Roman" w:cs="Times New Roman"/>
          <w:bCs/>
          <w:lang w:eastAsia="fr-FR"/>
        </w:rPr>
        <w:t>S'il est établi que la durée de réparation apparaît anormalement longue, par négligence, qualification insuffisante de l'intervenant, ou pour toute autre raison justifiée, l'AP-HP sera en droit de refuser la facturation correspondante, à plus forte raison si l'immobilisation prolongée de l'appareil doit altérer le fonctionnement du service ; dans un tel cas, il pourra être pourvu à l'exécution de la prestation aux frais et risques du Titulaire.</w:t>
      </w:r>
    </w:p>
    <w:p w14:paraId="667FABC7"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L'AP-HP se réserve également la faculté de contester une facture relative à une intervention survenant manifestement trop peu de temps après une visite, préventive ou corrective, de même nature.</w:t>
      </w:r>
    </w:p>
    <w:p w14:paraId="667FABC8"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Enfin, si la situation l'exige, et après mise en demeure restée infructueuse de répondre aux griefs présentés par l'AP-HP, le présent </w:t>
      </w:r>
      <w:r w:rsidR="0026561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 xml:space="preserve"> pourra être résilié aux torts du Titulaire et à ses frais et risques.</w:t>
      </w:r>
    </w:p>
    <w:p w14:paraId="592D3050" w14:textId="77777777" w:rsidR="00D47CA5" w:rsidRPr="009969A5" w:rsidRDefault="00D47CA5" w:rsidP="001471AF">
      <w:pPr>
        <w:spacing w:after="0"/>
        <w:jc w:val="both"/>
        <w:rPr>
          <w:rFonts w:ascii="Times New Roman" w:eastAsia="Times New Roman" w:hAnsi="Times New Roman" w:cs="Times New Roman"/>
          <w:lang w:eastAsia="fr-FR"/>
        </w:rPr>
      </w:pPr>
    </w:p>
    <w:p w14:paraId="667FABC9" w14:textId="500133CD" w:rsidR="007B354B" w:rsidRPr="009969A5" w:rsidRDefault="007B354B" w:rsidP="001471AF">
      <w:pPr>
        <w:spacing w:after="120"/>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Devis</w:t>
      </w:r>
    </w:p>
    <w:p w14:paraId="667FABCA" w14:textId="5AD9E170" w:rsidR="007B354B" w:rsidRPr="009969A5" w:rsidRDefault="007B354B" w:rsidP="001471AF">
      <w:pPr>
        <w:spacing w:after="120"/>
        <w:jc w:val="both"/>
        <w:rPr>
          <w:rFonts w:ascii="Times New Roman" w:eastAsia="Times New Roman" w:hAnsi="Times New Roman" w:cs="Times New Roman"/>
          <w:b/>
          <w:lang w:eastAsia="fr-FR"/>
        </w:rPr>
      </w:pPr>
      <w:r w:rsidRPr="009969A5">
        <w:rPr>
          <w:rFonts w:ascii="Times New Roman" w:eastAsia="Times New Roman" w:hAnsi="Times New Roman" w:cs="Times New Roman"/>
          <w:lang w:eastAsia="fr-FR"/>
        </w:rPr>
        <w:t xml:space="preserve">Toute intervention susceptible d'entraîner une dépense supérieure au </w:t>
      </w:r>
      <w:r w:rsidR="00DB5D64" w:rsidRPr="009969A5">
        <w:rPr>
          <w:rFonts w:ascii="Times New Roman" w:eastAsia="Times New Roman" w:hAnsi="Times New Roman" w:cs="Times New Roman"/>
          <w:lang w:eastAsia="fr-FR"/>
        </w:rPr>
        <w:t>seuil défini en annexe « Maintenance »</w:t>
      </w:r>
      <w:r w:rsidRPr="009969A5">
        <w:rPr>
          <w:rFonts w:ascii="Times New Roman" w:eastAsia="Times New Roman" w:hAnsi="Times New Roman" w:cs="Times New Roman"/>
          <w:lang w:eastAsia="fr-FR"/>
        </w:rPr>
        <w:t xml:space="preserve"> de l’acte d’engagement sera soumise à l'acceptation préalable d'un devis par la personne désignée par l’hôpital. Ce devis fera apparaître :</w:t>
      </w:r>
    </w:p>
    <w:p w14:paraId="667FABCB" w14:textId="372DB3A1" w:rsidR="007B354B" w:rsidRPr="009969A5" w:rsidRDefault="0046749B" w:rsidP="001471AF">
      <w:pPr>
        <w:pStyle w:val="Paragraphedeliste"/>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w:t>
      </w:r>
      <w:r w:rsidR="007B354B" w:rsidRPr="009969A5">
        <w:rPr>
          <w:rFonts w:ascii="Times New Roman" w:eastAsia="Times New Roman" w:hAnsi="Times New Roman" w:cs="Times New Roman"/>
          <w:lang w:eastAsia="fr-FR"/>
        </w:rPr>
        <w:t xml:space="preserve"> coût de la main-d'œuvre HT (tarif horaire, temps passé, déplacement, et le cas échéant, coût des opérations de constat) ;</w:t>
      </w:r>
    </w:p>
    <w:p w14:paraId="667FABCC" w14:textId="12725F4F" w:rsidR="007B354B" w:rsidRPr="009969A5" w:rsidRDefault="0046749B" w:rsidP="001471AF">
      <w:pPr>
        <w:pStyle w:val="Paragraphedeliste"/>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La</w:t>
      </w:r>
      <w:r w:rsidR="007B354B" w:rsidRPr="009969A5">
        <w:rPr>
          <w:rFonts w:ascii="Times New Roman" w:eastAsia="Times New Roman" w:hAnsi="Times New Roman" w:cs="Times New Roman"/>
          <w:lang w:eastAsia="fr-FR"/>
        </w:rPr>
        <w:t xml:space="preserve"> désignation et le coût des pièces détachées à changer (suivant tarif fourni en Annexe 4 de l’acte d’engagement) ;</w:t>
      </w:r>
    </w:p>
    <w:p w14:paraId="667FABCD" w14:textId="3217B7FD" w:rsidR="007B354B" w:rsidRPr="009969A5" w:rsidRDefault="0046749B" w:rsidP="001471AF">
      <w:pPr>
        <w:pStyle w:val="Paragraphedeliste"/>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w:t>
      </w:r>
      <w:r w:rsidR="007B354B" w:rsidRPr="009969A5">
        <w:rPr>
          <w:rFonts w:ascii="Times New Roman" w:eastAsia="Times New Roman" w:hAnsi="Times New Roman" w:cs="Times New Roman"/>
          <w:lang w:eastAsia="fr-FR"/>
        </w:rPr>
        <w:t xml:space="preserve"> montant de la TVA et le montant TTC ;</w:t>
      </w:r>
    </w:p>
    <w:p w14:paraId="667FABCE" w14:textId="1A4A7157" w:rsidR="007B354B" w:rsidRPr="009969A5" w:rsidRDefault="0046749B" w:rsidP="001471AF">
      <w:pPr>
        <w:pStyle w:val="Paragraphedeliste"/>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La</w:t>
      </w:r>
      <w:r w:rsidR="007B354B" w:rsidRPr="009969A5">
        <w:rPr>
          <w:rFonts w:ascii="Times New Roman" w:eastAsia="Times New Roman" w:hAnsi="Times New Roman" w:cs="Times New Roman"/>
          <w:lang w:eastAsia="fr-FR"/>
        </w:rPr>
        <w:t xml:space="preserve"> durée d'immobilisation maximale garantie jusqu'à la remise en service du matériel.</w:t>
      </w:r>
    </w:p>
    <w:p w14:paraId="667FABCF" w14:textId="1C378D6F"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seuil ci-dessus mentionné pourra être modifié (en hausse ou en baisse), après concertation auprès du Titulaire par l'AP-HP.</w:t>
      </w:r>
    </w:p>
    <w:p w14:paraId="1A3994B9" w14:textId="43842036" w:rsidR="00E24902" w:rsidRPr="009969A5" w:rsidRDefault="00E24902" w:rsidP="007B354B">
      <w:pPr>
        <w:spacing w:after="0" w:line="240" w:lineRule="auto"/>
        <w:jc w:val="both"/>
        <w:rPr>
          <w:rFonts w:ascii="Times New Roman" w:eastAsia="Times New Roman" w:hAnsi="Times New Roman" w:cs="Times New Roman"/>
          <w:lang w:eastAsia="fr-FR"/>
        </w:rPr>
      </w:pPr>
    </w:p>
    <w:p w14:paraId="3ED49E7E" w14:textId="1C8BCDB3" w:rsidR="00DD125E" w:rsidRPr="009969A5" w:rsidRDefault="00DD125E" w:rsidP="007B354B">
      <w:pPr>
        <w:spacing w:after="0" w:line="240" w:lineRule="auto"/>
        <w:jc w:val="both"/>
        <w:rPr>
          <w:rFonts w:ascii="Times New Roman" w:eastAsia="Times New Roman" w:hAnsi="Times New Roman" w:cs="Times New Roman"/>
          <w:lang w:eastAsia="fr-FR"/>
        </w:rPr>
      </w:pPr>
    </w:p>
    <w:p w14:paraId="3A5F09FE" w14:textId="5065BE83" w:rsidR="00DD125E" w:rsidRPr="009969A5" w:rsidRDefault="00DD125E" w:rsidP="007B354B">
      <w:pPr>
        <w:spacing w:after="0" w:line="240" w:lineRule="auto"/>
        <w:jc w:val="both"/>
        <w:rPr>
          <w:rFonts w:ascii="Times New Roman" w:eastAsia="Times New Roman" w:hAnsi="Times New Roman" w:cs="Times New Roman"/>
          <w:lang w:eastAsia="fr-FR"/>
        </w:rPr>
      </w:pPr>
    </w:p>
    <w:p w14:paraId="6A4A974E" w14:textId="3FF9341B" w:rsidR="00DD125E" w:rsidRPr="009969A5" w:rsidRDefault="00DD125E" w:rsidP="007B354B">
      <w:pPr>
        <w:spacing w:after="0" w:line="240" w:lineRule="auto"/>
        <w:jc w:val="both"/>
        <w:rPr>
          <w:rFonts w:ascii="Times New Roman" w:eastAsia="Times New Roman" w:hAnsi="Times New Roman" w:cs="Times New Roman"/>
          <w:lang w:eastAsia="fr-FR"/>
        </w:rPr>
      </w:pPr>
    </w:p>
    <w:p w14:paraId="5650B411" w14:textId="5E155E3A" w:rsidR="00DD125E" w:rsidRPr="009969A5" w:rsidRDefault="00DD125E" w:rsidP="007B354B">
      <w:pPr>
        <w:spacing w:after="0" w:line="240" w:lineRule="auto"/>
        <w:jc w:val="both"/>
        <w:rPr>
          <w:rFonts w:ascii="Times New Roman" w:eastAsia="Times New Roman" w:hAnsi="Times New Roman" w:cs="Times New Roman"/>
          <w:lang w:eastAsia="fr-FR"/>
        </w:rPr>
      </w:pPr>
    </w:p>
    <w:p w14:paraId="74CCC31D" w14:textId="12C8AB81" w:rsidR="00DD125E" w:rsidRPr="009969A5" w:rsidRDefault="00DD125E" w:rsidP="007B354B">
      <w:pPr>
        <w:spacing w:after="0" w:line="240" w:lineRule="auto"/>
        <w:jc w:val="both"/>
        <w:rPr>
          <w:rFonts w:ascii="Times New Roman" w:eastAsia="Times New Roman" w:hAnsi="Times New Roman" w:cs="Times New Roman"/>
          <w:lang w:eastAsia="fr-FR"/>
        </w:rPr>
      </w:pPr>
    </w:p>
    <w:p w14:paraId="37682C36" w14:textId="7A4EC80D" w:rsidR="00DD125E" w:rsidRPr="009969A5" w:rsidRDefault="00DD125E" w:rsidP="007B354B">
      <w:pPr>
        <w:spacing w:after="0" w:line="240" w:lineRule="auto"/>
        <w:jc w:val="both"/>
        <w:rPr>
          <w:rFonts w:ascii="Times New Roman" w:eastAsia="Times New Roman" w:hAnsi="Times New Roman" w:cs="Times New Roman"/>
          <w:lang w:eastAsia="fr-FR"/>
        </w:rPr>
      </w:pPr>
    </w:p>
    <w:p w14:paraId="3B5DA75D" w14:textId="77777777" w:rsidR="00DD125E" w:rsidRPr="009969A5" w:rsidRDefault="00DD125E" w:rsidP="007B354B">
      <w:pPr>
        <w:spacing w:after="0" w:line="240" w:lineRule="auto"/>
        <w:jc w:val="both"/>
        <w:rPr>
          <w:rFonts w:ascii="Times New Roman" w:eastAsia="Times New Roman" w:hAnsi="Times New Roman" w:cs="Times New Roman"/>
          <w:lang w:eastAsia="fr-FR"/>
        </w:rPr>
      </w:pPr>
    </w:p>
    <w:p w14:paraId="667FABD1" w14:textId="6E6305D1" w:rsidR="007B354B" w:rsidRPr="009969A5" w:rsidRDefault="007B354B" w:rsidP="00D47CA5">
      <w:pPr>
        <w:pStyle w:val="Titre3"/>
        <w:rPr>
          <w:rFonts w:ascii="Times New Roman" w:hAnsi="Times New Roman" w:cs="Times New Roman"/>
          <w:sz w:val="22"/>
          <w:szCs w:val="22"/>
        </w:rPr>
      </w:pPr>
      <w:bookmarkStart w:id="15" w:name="_Toc158046293"/>
      <w:r w:rsidRPr="009969A5">
        <w:rPr>
          <w:rFonts w:ascii="Times New Roman" w:hAnsi="Times New Roman" w:cs="Times New Roman"/>
          <w:sz w:val="22"/>
          <w:szCs w:val="22"/>
        </w:rPr>
        <w:lastRenderedPageBreak/>
        <w:t xml:space="preserve">IV.2.2 </w:t>
      </w:r>
      <w:r w:rsidR="003C2C98" w:rsidRPr="009969A5">
        <w:rPr>
          <w:rFonts w:ascii="Times New Roman" w:hAnsi="Times New Roman" w:cs="Times New Roman"/>
          <w:sz w:val="22"/>
          <w:szCs w:val="22"/>
        </w:rPr>
        <w:t>-</w:t>
      </w:r>
      <w:r w:rsidRPr="009969A5">
        <w:rPr>
          <w:rFonts w:ascii="Times New Roman" w:hAnsi="Times New Roman" w:cs="Times New Roman"/>
          <w:sz w:val="22"/>
          <w:szCs w:val="22"/>
        </w:rPr>
        <w:t xml:space="preserve"> Pénalités</w:t>
      </w:r>
      <w:bookmarkEnd w:id="15"/>
    </w:p>
    <w:p w14:paraId="44FAC3AC" w14:textId="77777777" w:rsidR="00D47CA5" w:rsidRPr="009969A5" w:rsidRDefault="00D47CA5" w:rsidP="00D47CA5">
      <w:pPr>
        <w:spacing w:after="0"/>
        <w:rPr>
          <w:rFonts w:ascii="Times New Roman" w:hAnsi="Times New Roman" w:cs="Times New Roman"/>
          <w:lang w:eastAsia="fr-FR"/>
        </w:rPr>
      </w:pPr>
    </w:p>
    <w:p w14:paraId="667FABD2"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Pour tout retard au-delà des délais indiqués dans les Annexes 1 (dans le cadre de maintenance au forfait) ou 2 (dans le cadre de maintenance à l’attachement) de l’acte d’engagement, le Titulaire se verra appliquer une pénalité, en abattement sur la facture correspondante, dont le montant sera calculé selon la formule suivante :</w:t>
      </w:r>
    </w:p>
    <w:p w14:paraId="667FABD3" w14:textId="77777777" w:rsidR="007B354B" w:rsidRPr="009969A5" w:rsidRDefault="007B354B" w:rsidP="001471AF">
      <w:pPr>
        <w:spacing w:after="0"/>
        <w:jc w:val="both"/>
        <w:rPr>
          <w:rFonts w:ascii="Times New Roman" w:eastAsia="Times New Roman" w:hAnsi="Times New Roman" w:cs="Times New Roman"/>
          <w:lang w:eastAsia="fr-FR"/>
        </w:rPr>
      </w:pPr>
    </w:p>
    <w:tbl>
      <w:tblPr>
        <w:tblW w:w="8647" w:type="dxa"/>
        <w:tblInd w:w="1346" w:type="dxa"/>
        <w:tblBorders>
          <w:insideV w:val="single" w:sz="4" w:space="0" w:color="auto"/>
        </w:tblBorders>
        <w:tblLayout w:type="fixed"/>
        <w:tblCellMar>
          <w:left w:w="70" w:type="dxa"/>
          <w:right w:w="70" w:type="dxa"/>
        </w:tblCellMar>
        <w:tblLook w:val="0000" w:firstRow="0" w:lastRow="0" w:firstColumn="0" w:lastColumn="0" w:noHBand="0" w:noVBand="0"/>
      </w:tblPr>
      <w:tblGrid>
        <w:gridCol w:w="2552"/>
        <w:gridCol w:w="6095"/>
      </w:tblGrid>
      <w:tr w:rsidR="007B354B" w:rsidRPr="009969A5" w14:paraId="667FABDB" w14:textId="77777777" w:rsidTr="007B354B">
        <w:tc>
          <w:tcPr>
            <w:tcW w:w="2552" w:type="dxa"/>
          </w:tcPr>
          <w:p w14:paraId="667FABD4" w14:textId="77777777" w:rsidR="007B354B" w:rsidRPr="009969A5" w:rsidRDefault="007B354B" w:rsidP="001471AF">
            <w:pPr>
              <w:tabs>
                <w:tab w:val="left" w:pos="497"/>
              </w:tabs>
              <w:spacing w:after="0"/>
              <w:ind w:left="2484" w:right="-2" w:hanging="2128"/>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 1     </w:t>
            </w:r>
            <w:proofErr w:type="spellStart"/>
            <w:r w:rsidRPr="009969A5">
              <w:rPr>
                <w:rFonts w:ascii="Times New Roman" w:eastAsia="Times New Roman" w:hAnsi="Times New Roman" w:cs="Times New Roman"/>
                <w:lang w:eastAsia="fr-FR"/>
              </w:rPr>
              <w:t>Dc</w:t>
            </w:r>
            <w:proofErr w:type="spellEnd"/>
            <w:r w:rsidRPr="009969A5">
              <w:rPr>
                <w:rFonts w:ascii="Times New Roman" w:eastAsia="Times New Roman" w:hAnsi="Times New Roman" w:cs="Times New Roman"/>
                <w:lang w:eastAsia="fr-FR"/>
              </w:rPr>
              <w:t xml:space="preserve"> - </w:t>
            </w:r>
            <w:proofErr w:type="spellStart"/>
            <w:r w:rsidRPr="009969A5">
              <w:rPr>
                <w:rFonts w:ascii="Times New Roman" w:eastAsia="Times New Roman" w:hAnsi="Times New Roman" w:cs="Times New Roman"/>
                <w:lang w:eastAsia="fr-FR"/>
              </w:rPr>
              <w:t>Dp</w:t>
            </w:r>
            <w:proofErr w:type="spellEnd"/>
            <w:r w:rsidRPr="009969A5">
              <w:rPr>
                <w:rFonts w:ascii="Times New Roman" w:eastAsia="Times New Roman" w:hAnsi="Times New Roman" w:cs="Times New Roman"/>
                <w:lang w:eastAsia="fr-FR"/>
              </w:rPr>
              <w:t xml:space="preserve"> </w:t>
            </w:r>
          </w:p>
          <w:p w14:paraId="667FABD5" w14:textId="77777777" w:rsidR="007B354B" w:rsidRPr="009969A5" w:rsidRDefault="007B354B" w:rsidP="001471AF">
            <w:pPr>
              <w:tabs>
                <w:tab w:val="left" w:pos="356"/>
              </w:tabs>
              <w:spacing w:after="0"/>
              <w:ind w:left="2484" w:right="-2" w:hanging="2478"/>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P = </w:t>
            </w:r>
            <w:proofErr w:type="gramStart"/>
            <w:r w:rsidRPr="009969A5">
              <w:rPr>
                <w:rFonts w:ascii="Times New Roman" w:eastAsia="Times New Roman" w:hAnsi="Times New Roman" w:cs="Times New Roman"/>
                <w:lang w:eastAsia="fr-FR"/>
              </w:rPr>
              <w:t>--  x</w:t>
            </w:r>
            <w:proofErr w:type="gramEnd"/>
            <w:r w:rsidRPr="009969A5">
              <w:rPr>
                <w:rFonts w:ascii="Times New Roman" w:eastAsia="Times New Roman" w:hAnsi="Times New Roman" w:cs="Times New Roman"/>
                <w:lang w:eastAsia="fr-FR"/>
              </w:rPr>
              <w:t xml:space="preserve">  --------- x 100</w:t>
            </w:r>
          </w:p>
          <w:p w14:paraId="667FABD6" w14:textId="77777777" w:rsidR="007B354B" w:rsidRPr="009969A5" w:rsidRDefault="007B354B" w:rsidP="001471AF">
            <w:pPr>
              <w:tabs>
                <w:tab w:val="left" w:pos="356"/>
              </w:tabs>
              <w:spacing w:after="0"/>
              <w:ind w:left="2484" w:right="-2" w:hanging="2128"/>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 5        </w:t>
            </w:r>
            <w:proofErr w:type="spellStart"/>
            <w:r w:rsidRPr="009969A5">
              <w:rPr>
                <w:rFonts w:ascii="Times New Roman" w:eastAsia="Times New Roman" w:hAnsi="Times New Roman" w:cs="Times New Roman"/>
                <w:lang w:eastAsia="fr-FR"/>
              </w:rPr>
              <w:t>Dp</w:t>
            </w:r>
            <w:proofErr w:type="spellEnd"/>
          </w:p>
        </w:tc>
        <w:tc>
          <w:tcPr>
            <w:tcW w:w="6095" w:type="dxa"/>
          </w:tcPr>
          <w:p w14:paraId="667FABD7" w14:textId="77777777" w:rsidR="007B354B" w:rsidRPr="009969A5" w:rsidRDefault="007B354B" w:rsidP="001471AF">
            <w:pPr>
              <w:spacing w:after="0"/>
              <w:ind w:left="57" w:right="-2"/>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 = Montant de la pénalité (en % du montant total de la facture)</w:t>
            </w:r>
          </w:p>
          <w:p w14:paraId="667FABD8" w14:textId="77777777" w:rsidR="007B354B" w:rsidRPr="009969A5" w:rsidRDefault="007B354B" w:rsidP="001471AF">
            <w:pPr>
              <w:spacing w:after="0"/>
              <w:ind w:left="57" w:right="-2"/>
              <w:rPr>
                <w:rFonts w:ascii="Times New Roman" w:eastAsia="Times New Roman" w:hAnsi="Times New Roman" w:cs="Times New Roman"/>
                <w:lang w:eastAsia="fr-FR"/>
              </w:rPr>
            </w:pPr>
            <w:proofErr w:type="spellStart"/>
            <w:r w:rsidRPr="009969A5">
              <w:rPr>
                <w:rFonts w:ascii="Times New Roman" w:eastAsia="Times New Roman" w:hAnsi="Times New Roman" w:cs="Times New Roman"/>
                <w:lang w:eastAsia="fr-FR"/>
              </w:rPr>
              <w:t>Dc</w:t>
            </w:r>
            <w:proofErr w:type="spellEnd"/>
            <w:r w:rsidRPr="009969A5">
              <w:rPr>
                <w:rFonts w:ascii="Times New Roman" w:eastAsia="Times New Roman" w:hAnsi="Times New Roman" w:cs="Times New Roman"/>
                <w:lang w:eastAsia="fr-FR"/>
              </w:rPr>
              <w:t xml:space="preserve"> = Délai constaté</w:t>
            </w:r>
          </w:p>
          <w:p w14:paraId="667FABD9" w14:textId="77777777" w:rsidR="007B354B" w:rsidRPr="009969A5" w:rsidRDefault="007B354B" w:rsidP="001471AF">
            <w:pPr>
              <w:spacing w:after="0"/>
              <w:ind w:left="57" w:right="-2"/>
              <w:rPr>
                <w:rFonts w:ascii="Times New Roman" w:eastAsia="Times New Roman" w:hAnsi="Times New Roman" w:cs="Times New Roman"/>
                <w:lang w:eastAsia="fr-FR"/>
              </w:rPr>
            </w:pPr>
            <w:proofErr w:type="spellStart"/>
            <w:r w:rsidRPr="009969A5">
              <w:rPr>
                <w:rFonts w:ascii="Times New Roman" w:eastAsia="Times New Roman" w:hAnsi="Times New Roman" w:cs="Times New Roman"/>
                <w:lang w:eastAsia="fr-FR"/>
              </w:rPr>
              <w:t>Dp</w:t>
            </w:r>
            <w:proofErr w:type="spellEnd"/>
            <w:r w:rsidRPr="009969A5">
              <w:rPr>
                <w:rFonts w:ascii="Times New Roman" w:eastAsia="Times New Roman" w:hAnsi="Times New Roman" w:cs="Times New Roman"/>
                <w:lang w:eastAsia="fr-FR"/>
              </w:rPr>
              <w:t xml:space="preserve"> = Délai prévu dans les annexes de l’acte d’engagement</w:t>
            </w:r>
          </w:p>
          <w:p w14:paraId="667FABDA" w14:textId="77777777" w:rsidR="007B354B" w:rsidRPr="009969A5" w:rsidRDefault="007B354B" w:rsidP="001471AF">
            <w:pPr>
              <w:spacing w:after="0"/>
              <w:ind w:left="57" w:right="-2"/>
              <w:rPr>
                <w:rFonts w:ascii="Times New Roman" w:eastAsia="Times New Roman" w:hAnsi="Times New Roman" w:cs="Times New Roman"/>
                <w:lang w:eastAsia="fr-FR"/>
              </w:rPr>
            </w:pPr>
          </w:p>
        </w:tc>
      </w:tr>
    </w:tbl>
    <w:p w14:paraId="667FABDC" w14:textId="77777777" w:rsidR="007B354B" w:rsidRPr="000A01E3" w:rsidRDefault="007B354B" w:rsidP="001471AF">
      <w:pPr>
        <w:spacing w:before="120" w:after="120"/>
        <w:jc w:val="both"/>
        <w:outlineLvl w:val="1"/>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 xml:space="preserve">Dans le cas d’une intervention à l’attachement, la pénalité sera appliquée sur la facture correspondant à l’intervention concernée. Dans le cas d’une intervention incluse dans un forfait, la pénalité sera appliquée à la facturation trimestrielle de l’équipement concerné par l’intervention. </w:t>
      </w:r>
    </w:p>
    <w:p w14:paraId="667FABDD"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u w:val="single"/>
          <w:lang w:eastAsia="fr-FR"/>
        </w:rPr>
        <w:t>Exemple</w:t>
      </w:r>
      <w:r w:rsidRPr="009969A5">
        <w:rPr>
          <w:rFonts w:ascii="Times New Roman" w:eastAsia="Times New Roman" w:hAnsi="Times New Roman" w:cs="Times New Roman"/>
          <w:lang w:eastAsia="fr-FR"/>
        </w:rPr>
        <w:t> : Délai constaté de 25 heures ouvrées pour un délai prévu de 20 heures ouvrées, soit un dépassement de 25 %. La pénalité applicable est de ((25 h – 20 h) / 20 h) x 100 / 5 = 5 % du montant de la facture.</w:t>
      </w:r>
    </w:p>
    <w:p w14:paraId="667FABDE" w14:textId="77777777" w:rsidR="007B354B" w:rsidRPr="009969A5" w:rsidRDefault="007B354B" w:rsidP="001471AF">
      <w:pPr>
        <w:spacing w:after="0"/>
        <w:jc w:val="both"/>
        <w:rPr>
          <w:rFonts w:ascii="Times New Roman" w:eastAsia="Times New Roman" w:hAnsi="Times New Roman" w:cs="Times New Roman"/>
          <w:lang w:eastAsia="fr-FR"/>
        </w:rPr>
      </w:pPr>
    </w:p>
    <w:p w14:paraId="667FABDF" w14:textId="77777777" w:rsidR="007B354B" w:rsidRPr="009969A5" w:rsidRDefault="007B354B" w:rsidP="00D47CA5">
      <w:pPr>
        <w:pStyle w:val="Titre3"/>
        <w:rPr>
          <w:rFonts w:ascii="Times New Roman" w:hAnsi="Times New Roman" w:cs="Times New Roman"/>
          <w:sz w:val="22"/>
          <w:szCs w:val="22"/>
        </w:rPr>
      </w:pPr>
      <w:bookmarkStart w:id="16" w:name="_Toc158046294"/>
      <w:r w:rsidRPr="009969A5">
        <w:rPr>
          <w:rFonts w:ascii="Times New Roman" w:hAnsi="Times New Roman" w:cs="Times New Roman"/>
          <w:sz w:val="22"/>
          <w:szCs w:val="22"/>
        </w:rPr>
        <w:t>IV.2.3 - Conditions diverses</w:t>
      </w:r>
      <w:bookmarkEnd w:id="16"/>
    </w:p>
    <w:p w14:paraId="6947EC54" w14:textId="77777777" w:rsidR="00D47CA5" w:rsidRPr="009969A5" w:rsidRDefault="00D47CA5" w:rsidP="00D47CA5">
      <w:pPr>
        <w:spacing w:after="0"/>
        <w:rPr>
          <w:rFonts w:ascii="Times New Roman" w:hAnsi="Times New Roman" w:cs="Times New Roman"/>
          <w:lang w:eastAsia="fr-FR"/>
        </w:rPr>
      </w:pPr>
    </w:p>
    <w:p w14:paraId="667FABE0" w14:textId="77777777" w:rsidR="007B354B" w:rsidRPr="009969A5" w:rsidRDefault="007B354B" w:rsidP="001471AF">
      <w:pPr>
        <w:spacing w:after="0"/>
        <w:jc w:val="both"/>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Fiche d'intervention :</w:t>
      </w:r>
      <w:r w:rsidRPr="009969A5">
        <w:rPr>
          <w:rFonts w:ascii="Times New Roman" w:eastAsia="Times New Roman" w:hAnsi="Times New Roman" w:cs="Times New Roman"/>
          <w:lang w:eastAsia="fr-FR"/>
        </w:rPr>
        <w:t xml:space="preserve"> chaque visite de maintenance corrective donnera lieu à l'établissement d'une fiche d'intervention comportant tous les renseignements nécessaires à la vérification du service fait et du contrôle de bon fonctionnement de l’appareil avant remise en service, signée contradictoirement par l'intervenant et le Cadre supérieur du Service concerné (qui conservera un exemplaire de ladite fiche).</w:t>
      </w:r>
    </w:p>
    <w:p w14:paraId="667FABE1" w14:textId="77777777" w:rsidR="007B354B" w:rsidRPr="009969A5" w:rsidRDefault="007B354B" w:rsidP="001471AF">
      <w:pPr>
        <w:spacing w:after="0"/>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Cette fiche d'intervention devra notamment et impérativement faire figurer :</w:t>
      </w:r>
    </w:p>
    <w:p w14:paraId="667FABE2"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w:t>
      </w:r>
      <w:proofErr w:type="gramEnd"/>
      <w:r w:rsidRPr="009969A5">
        <w:rPr>
          <w:rFonts w:ascii="Times New Roman" w:eastAsia="Times New Roman" w:hAnsi="Times New Roman" w:cs="Times New Roman"/>
          <w:lang w:eastAsia="fr-FR"/>
        </w:rPr>
        <w:t xml:space="preserve"> numéro du bon de commande,</w:t>
      </w:r>
    </w:p>
    <w:p w14:paraId="667FABE3"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w:t>
      </w:r>
      <w:proofErr w:type="gramEnd"/>
      <w:r w:rsidRPr="009969A5">
        <w:rPr>
          <w:rFonts w:ascii="Times New Roman" w:eastAsia="Times New Roman" w:hAnsi="Times New Roman" w:cs="Times New Roman"/>
          <w:lang w:eastAsia="fr-FR"/>
        </w:rPr>
        <w:t xml:space="preserve"> nom du technicien,</w:t>
      </w:r>
    </w:p>
    <w:p w14:paraId="667FABE4"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les</w:t>
      </w:r>
      <w:proofErr w:type="gramEnd"/>
      <w:r w:rsidRPr="009969A5">
        <w:rPr>
          <w:rFonts w:ascii="Times New Roman" w:eastAsia="Times New Roman" w:hAnsi="Times New Roman" w:cs="Times New Roman"/>
          <w:lang w:eastAsia="fr-FR"/>
        </w:rPr>
        <w:t xml:space="preserve"> heures de début et de fin d'intervention,</w:t>
      </w:r>
    </w:p>
    <w:p w14:paraId="667FABE5"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l'objet</w:t>
      </w:r>
      <w:proofErr w:type="gramEnd"/>
      <w:r w:rsidRPr="009969A5">
        <w:rPr>
          <w:rFonts w:ascii="Times New Roman" w:eastAsia="Times New Roman" w:hAnsi="Times New Roman" w:cs="Times New Roman"/>
          <w:lang w:eastAsia="fr-FR"/>
        </w:rPr>
        <w:t xml:space="preserve"> de l'intervention,</w:t>
      </w:r>
    </w:p>
    <w:p w14:paraId="667FABE6"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w:t>
      </w:r>
      <w:proofErr w:type="gramEnd"/>
      <w:r w:rsidRPr="009969A5">
        <w:rPr>
          <w:rFonts w:ascii="Times New Roman" w:eastAsia="Times New Roman" w:hAnsi="Times New Roman" w:cs="Times New Roman"/>
          <w:lang w:eastAsia="fr-FR"/>
        </w:rPr>
        <w:t xml:space="preserve"> numéro de série et le numéro d’inventaire de l’appareil,</w:t>
      </w:r>
    </w:p>
    <w:p w14:paraId="667FABE7"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les</w:t>
      </w:r>
      <w:proofErr w:type="gramEnd"/>
      <w:r w:rsidRPr="009969A5">
        <w:rPr>
          <w:rFonts w:ascii="Times New Roman" w:eastAsia="Times New Roman" w:hAnsi="Times New Roman" w:cs="Times New Roman"/>
          <w:lang w:eastAsia="fr-FR"/>
        </w:rPr>
        <w:t xml:space="preserve"> anomalies constatées,</w:t>
      </w:r>
    </w:p>
    <w:p w14:paraId="667FABE8"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leurs</w:t>
      </w:r>
      <w:proofErr w:type="gramEnd"/>
      <w:r w:rsidRPr="009969A5">
        <w:rPr>
          <w:rFonts w:ascii="Times New Roman" w:eastAsia="Times New Roman" w:hAnsi="Times New Roman" w:cs="Times New Roman"/>
          <w:lang w:eastAsia="fr-FR"/>
        </w:rPr>
        <w:t xml:space="preserve"> causes (y compris les cas de mauvaise utilisation et de défauts d'entretien). Dans ce cas, la société devra prévoir la formation des utilisateurs,</w:t>
      </w:r>
    </w:p>
    <w:p w14:paraId="667FABE9"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les</w:t>
      </w:r>
      <w:proofErr w:type="gramEnd"/>
      <w:r w:rsidRPr="009969A5">
        <w:rPr>
          <w:rFonts w:ascii="Times New Roman" w:eastAsia="Times New Roman" w:hAnsi="Times New Roman" w:cs="Times New Roman"/>
          <w:lang w:eastAsia="fr-FR"/>
        </w:rPr>
        <w:t xml:space="preserve"> solutions apportées pour remettre en état de fonctionnement et de sécurité l'appareil concerné (y compris la liste des pièces détachées),</w:t>
      </w:r>
    </w:p>
    <w:p w14:paraId="667FABEA"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une</w:t>
      </w:r>
      <w:proofErr w:type="gramEnd"/>
      <w:r w:rsidRPr="009969A5">
        <w:rPr>
          <w:rFonts w:ascii="Times New Roman" w:eastAsia="Times New Roman" w:hAnsi="Times New Roman" w:cs="Times New Roman"/>
          <w:lang w:eastAsia="fr-FR"/>
        </w:rPr>
        <w:t xml:space="preserve"> observation sur l'état du matériel après intervention,</w:t>
      </w:r>
    </w:p>
    <w:p w14:paraId="667FABEB"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les</w:t>
      </w:r>
      <w:proofErr w:type="gramEnd"/>
      <w:r w:rsidRPr="009969A5">
        <w:rPr>
          <w:rFonts w:ascii="Times New Roman" w:eastAsia="Times New Roman" w:hAnsi="Times New Roman" w:cs="Times New Roman"/>
          <w:lang w:eastAsia="fr-FR"/>
        </w:rPr>
        <w:t xml:space="preserve"> contrôles de performances réalisés avant restitution de l’appareil.</w:t>
      </w:r>
    </w:p>
    <w:p w14:paraId="667FABEC" w14:textId="77777777" w:rsidR="007B354B" w:rsidRPr="009969A5" w:rsidRDefault="007B354B" w:rsidP="001471AF">
      <w:pPr>
        <w:spacing w:after="0"/>
        <w:rPr>
          <w:rFonts w:ascii="Times New Roman" w:eastAsia="Times New Roman" w:hAnsi="Times New Roman" w:cs="Times New Roman"/>
          <w:b/>
          <w:bCs/>
          <w:lang w:eastAsia="fr-FR"/>
        </w:rPr>
      </w:pPr>
    </w:p>
    <w:p w14:paraId="667FABED" w14:textId="77777777" w:rsidR="007B354B" w:rsidRPr="009969A5" w:rsidRDefault="007B354B" w:rsidP="001471AF">
      <w:pPr>
        <w:spacing w:after="0"/>
        <w:jc w:val="both"/>
        <w:rPr>
          <w:rFonts w:ascii="Times New Roman" w:eastAsia="Times New Roman" w:hAnsi="Times New Roman" w:cs="Times New Roman"/>
          <w:bCs/>
          <w:lang w:eastAsia="fr-FR"/>
        </w:rPr>
      </w:pPr>
      <w:r w:rsidRPr="009969A5">
        <w:rPr>
          <w:rFonts w:ascii="Times New Roman" w:eastAsia="Times New Roman" w:hAnsi="Times New Roman" w:cs="Times New Roman"/>
          <w:bCs/>
          <w:lang w:eastAsia="fr-FR"/>
        </w:rPr>
        <w:t>Un second exemplaire de la fiche d’intervention devra systématiquement être fourni au service biomédical de l’hôpital sous format électronique. Les adresses électroniques de destination seront définies avec chaque site ou groupe hospitalier.</w:t>
      </w:r>
    </w:p>
    <w:p w14:paraId="667FABEE" w14:textId="196D45FA" w:rsidR="00642766" w:rsidRPr="009969A5" w:rsidRDefault="00642766" w:rsidP="001471AF">
      <w:pPr>
        <w:spacing w:after="0"/>
        <w:jc w:val="both"/>
        <w:rPr>
          <w:rFonts w:ascii="Times New Roman" w:hAnsi="Times New Roman" w:cs="Times New Roman"/>
          <w:b/>
        </w:rPr>
      </w:pPr>
      <w:bookmarkStart w:id="17" w:name="_Toc422327228"/>
      <w:r w:rsidRPr="009969A5">
        <w:rPr>
          <w:rFonts w:ascii="Times New Roman" w:hAnsi="Times New Roman" w:cs="Times New Roman"/>
          <w:b/>
        </w:rPr>
        <w:t>Equipement non fonctionnel : si l’équipement n’est pas fonctionnel après l’intervention, pour quelque raison que ce soit (maintenance non terminée, panne non résolue, etc.), l’intervenant en avertit le service utilisateur et identifie clairement sur l’équipement qu’il ne doit pas être utilisé.</w:t>
      </w:r>
      <w:bookmarkEnd w:id="17"/>
    </w:p>
    <w:p w14:paraId="102237B4" w14:textId="77777777" w:rsidR="0046749B" w:rsidRPr="009969A5" w:rsidRDefault="0046749B" w:rsidP="001471AF">
      <w:pPr>
        <w:spacing w:after="0"/>
        <w:jc w:val="both"/>
        <w:rPr>
          <w:rFonts w:ascii="Times New Roman" w:hAnsi="Times New Roman" w:cs="Times New Roman"/>
          <w:b/>
        </w:rPr>
      </w:pPr>
    </w:p>
    <w:p w14:paraId="667FABEF"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Maintenance en atelier :</w:t>
      </w:r>
      <w:r w:rsidRPr="009969A5">
        <w:rPr>
          <w:rFonts w:ascii="Times New Roman" w:eastAsia="Times New Roman" w:hAnsi="Times New Roman" w:cs="Times New Roman"/>
          <w:lang w:eastAsia="fr-FR"/>
        </w:rPr>
        <w:t xml:space="preserve"> La révision ou la réparation d'un appareil dans les ateliers du Titulaire obéit aux mêmes conditions que ci-dessus quant aux devis et aux fiches d'intervention. La fiche d’intervention sera jointe à l’équipement lors de son retour.</w:t>
      </w:r>
    </w:p>
    <w:p w14:paraId="667FABF0" w14:textId="77777777" w:rsidR="007B354B" w:rsidRPr="009969A5" w:rsidRDefault="007B354B" w:rsidP="001471AF">
      <w:pPr>
        <w:spacing w:after="0"/>
        <w:jc w:val="both"/>
        <w:rPr>
          <w:rFonts w:ascii="Times New Roman" w:eastAsia="Times New Roman" w:hAnsi="Times New Roman" w:cs="Times New Roman"/>
          <w:lang w:eastAsia="fr-FR"/>
        </w:rPr>
      </w:pPr>
    </w:p>
    <w:p w14:paraId="667FABF1"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lastRenderedPageBreak/>
        <w:t>Télémaintenance :</w:t>
      </w:r>
      <w:r w:rsidRPr="009969A5">
        <w:rPr>
          <w:rFonts w:ascii="Times New Roman" w:eastAsia="Times New Roman" w:hAnsi="Times New Roman" w:cs="Times New Roman"/>
          <w:lang w:eastAsia="fr-FR"/>
        </w:rPr>
        <w:t xml:space="preserve"> toute intervention par télémaintenance ou assistance téléphonique devra également faire l’objet d’une fiche d’intervention.</w:t>
      </w:r>
    </w:p>
    <w:p w14:paraId="667FABF2" w14:textId="77777777" w:rsidR="007B354B" w:rsidRPr="009969A5" w:rsidRDefault="007B354B" w:rsidP="001471AF">
      <w:pPr>
        <w:spacing w:after="0"/>
        <w:jc w:val="both"/>
        <w:rPr>
          <w:rFonts w:ascii="Times New Roman" w:eastAsia="Times New Roman" w:hAnsi="Times New Roman" w:cs="Times New Roman"/>
          <w:lang w:eastAsia="fr-FR"/>
        </w:rPr>
      </w:pPr>
    </w:p>
    <w:p w14:paraId="667FABF3"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Sous-traitance :</w:t>
      </w:r>
      <w:r w:rsidRPr="009969A5">
        <w:rPr>
          <w:rFonts w:ascii="Times New Roman" w:eastAsia="Times New Roman" w:hAnsi="Times New Roman" w:cs="Times New Roman"/>
          <w:lang w:eastAsia="fr-FR"/>
        </w:rPr>
        <w:t xml:space="preserve"> Le Titulaire a la possibilité de faire intervenir toute société de service de son choix afin d'assurer en partie les prestations faisant l'objet du présent </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 xml:space="preserve">, conformément à la réglementation en vigueur sur la sous-traitance ; il devra préalablement obtenir l'accord de l'AP-HP, en indiquant les raisons et les modalités du recours à cette sous-traitance. Le titulaire </w:t>
      </w:r>
      <w:r w:rsidR="005F065C" w:rsidRPr="009969A5">
        <w:rPr>
          <w:rFonts w:ascii="Times New Roman" w:eastAsia="Times New Roman" w:hAnsi="Times New Roman" w:cs="Times New Roman"/>
          <w:lang w:eastAsia="fr-FR"/>
        </w:rPr>
        <w:t>de l'accord-cadre</w:t>
      </w:r>
      <w:r w:rsidRPr="009969A5">
        <w:rPr>
          <w:rFonts w:ascii="Times New Roman" w:eastAsia="Times New Roman" w:hAnsi="Times New Roman" w:cs="Times New Roman"/>
          <w:lang w:eastAsia="fr-FR"/>
        </w:rPr>
        <w:t xml:space="preserve"> est responsable de l’ensemble des activités sous-traitées dans le cadre </w:t>
      </w:r>
      <w:r w:rsidR="005F065C" w:rsidRPr="009969A5">
        <w:rPr>
          <w:rFonts w:ascii="Times New Roman" w:eastAsia="Times New Roman" w:hAnsi="Times New Roman" w:cs="Times New Roman"/>
          <w:lang w:eastAsia="fr-FR"/>
        </w:rPr>
        <w:t>de l'accord-cadre</w:t>
      </w:r>
      <w:r w:rsidRPr="009969A5">
        <w:rPr>
          <w:rFonts w:ascii="Times New Roman" w:eastAsia="Times New Roman" w:hAnsi="Times New Roman" w:cs="Times New Roman"/>
          <w:lang w:eastAsia="fr-FR"/>
        </w:rPr>
        <w:t>.</w:t>
      </w:r>
    </w:p>
    <w:p w14:paraId="667FABF4"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Toute sous-traitance non déclarée pourra conduire à un refus de paiement ou à la dénonciation </w:t>
      </w:r>
      <w:r w:rsidR="005F065C" w:rsidRPr="009969A5">
        <w:rPr>
          <w:rFonts w:ascii="Times New Roman" w:eastAsia="Times New Roman" w:hAnsi="Times New Roman" w:cs="Times New Roman"/>
          <w:lang w:eastAsia="fr-FR"/>
        </w:rPr>
        <w:t>de l'accord-cadre</w:t>
      </w:r>
      <w:r w:rsidRPr="009969A5">
        <w:rPr>
          <w:rFonts w:ascii="Times New Roman" w:eastAsia="Times New Roman" w:hAnsi="Times New Roman" w:cs="Times New Roman"/>
          <w:lang w:eastAsia="fr-FR"/>
        </w:rPr>
        <w:t>.</w:t>
      </w:r>
    </w:p>
    <w:p w14:paraId="667FABF5" w14:textId="77777777" w:rsidR="007B354B" w:rsidRPr="009969A5" w:rsidRDefault="007B354B" w:rsidP="001471AF">
      <w:pPr>
        <w:spacing w:after="0"/>
        <w:jc w:val="both"/>
        <w:rPr>
          <w:rFonts w:ascii="Times New Roman" w:eastAsia="Times New Roman" w:hAnsi="Times New Roman" w:cs="Times New Roman"/>
          <w:b/>
          <w:lang w:eastAsia="fr-FR"/>
        </w:rPr>
      </w:pPr>
    </w:p>
    <w:p w14:paraId="667FABF6"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Formation :</w:t>
      </w:r>
      <w:r w:rsidRPr="009969A5">
        <w:rPr>
          <w:rFonts w:ascii="Times New Roman" w:eastAsia="Times New Roman" w:hAnsi="Times New Roman" w:cs="Times New Roman"/>
          <w:lang w:eastAsia="fr-FR"/>
        </w:rPr>
        <w:t xml:space="preserve"> Le Titulaire assure la formation courante des utilisateurs à l'occasion des visites périodiques de maintenance préventive ou en cas de mauvaise utilisation constatée.</w:t>
      </w:r>
    </w:p>
    <w:p w14:paraId="667FABF7" w14:textId="77777777" w:rsidR="007B354B" w:rsidRPr="009969A5" w:rsidRDefault="007B354B" w:rsidP="001471AF">
      <w:pPr>
        <w:spacing w:after="0"/>
        <w:jc w:val="both"/>
        <w:rPr>
          <w:rFonts w:ascii="Times New Roman" w:eastAsia="Times New Roman" w:hAnsi="Times New Roman" w:cs="Times New Roman"/>
          <w:lang w:eastAsia="fr-FR"/>
        </w:rPr>
      </w:pPr>
    </w:p>
    <w:p w14:paraId="667FABF9" w14:textId="77777777" w:rsidR="007B354B" w:rsidRPr="009969A5" w:rsidRDefault="007B354B" w:rsidP="00D47CA5">
      <w:pPr>
        <w:pStyle w:val="Titre3"/>
        <w:rPr>
          <w:rFonts w:ascii="Times New Roman" w:hAnsi="Times New Roman" w:cs="Times New Roman"/>
          <w:sz w:val="22"/>
          <w:szCs w:val="22"/>
        </w:rPr>
      </w:pPr>
      <w:bookmarkStart w:id="18" w:name="_Toc158046295"/>
      <w:r w:rsidRPr="009969A5">
        <w:rPr>
          <w:rFonts w:ascii="Times New Roman" w:hAnsi="Times New Roman" w:cs="Times New Roman"/>
          <w:sz w:val="22"/>
          <w:szCs w:val="22"/>
        </w:rPr>
        <w:t>IV.2.4 - Durée des interventions</w:t>
      </w:r>
      <w:bookmarkEnd w:id="18"/>
    </w:p>
    <w:p w14:paraId="7A92F257" w14:textId="77777777" w:rsidR="00D47CA5" w:rsidRPr="009969A5" w:rsidRDefault="00D47CA5" w:rsidP="00D47CA5">
      <w:pPr>
        <w:spacing w:after="0"/>
        <w:rPr>
          <w:rFonts w:ascii="Times New Roman" w:hAnsi="Times New Roman" w:cs="Times New Roman"/>
          <w:lang w:eastAsia="fr-FR"/>
        </w:rPr>
      </w:pPr>
    </w:p>
    <w:p w14:paraId="667FABFA"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La durée des interventions de maintenance doit être aussi réduite que possible. Elles sont effectuées de manière à ne causer que le minimum de gêne dans le fonctionnement du service.</w:t>
      </w:r>
    </w:p>
    <w:p w14:paraId="667FABFB" w14:textId="77777777" w:rsidR="007B354B" w:rsidRPr="009969A5" w:rsidRDefault="007B354B" w:rsidP="001471AF">
      <w:pPr>
        <w:spacing w:after="0"/>
        <w:rPr>
          <w:rFonts w:ascii="Times New Roman" w:eastAsia="Times New Roman" w:hAnsi="Times New Roman" w:cs="Times New Roman"/>
          <w:lang w:eastAsia="fr-FR"/>
        </w:rPr>
      </w:pPr>
    </w:p>
    <w:p w14:paraId="667FABFD" w14:textId="7710F893" w:rsidR="007B354B" w:rsidRPr="009969A5" w:rsidRDefault="007B354B" w:rsidP="00D47CA5">
      <w:pPr>
        <w:pStyle w:val="Titre2"/>
        <w:rPr>
          <w:rFonts w:cs="Times New Roman"/>
          <w:sz w:val="22"/>
          <w:szCs w:val="22"/>
        </w:rPr>
      </w:pPr>
      <w:bookmarkStart w:id="19" w:name="_Toc158046296"/>
      <w:r w:rsidRPr="009969A5">
        <w:rPr>
          <w:rFonts w:cs="Times New Roman"/>
          <w:sz w:val="22"/>
          <w:szCs w:val="22"/>
        </w:rPr>
        <w:t>IV.3</w:t>
      </w:r>
      <w:r w:rsidR="003C2C98" w:rsidRPr="009969A5">
        <w:rPr>
          <w:rFonts w:cs="Times New Roman"/>
          <w:sz w:val="22"/>
          <w:szCs w:val="22"/>
        </w:rPr>
        <w:t xml:space="preserve"> </w:t>
      </w:r>
      <w:r w:rsidRPr="009969A5">
        <w:rPr>
          <w:rFonts w:cs="Times New Roman"/>
          <w:sz w:val="22"/>
          <w:szCs w:val="22"/>
        </w:rPr>
        <w:t>– FOURNITURES DE PIECES DETACHEES</w:t>
      </w:r>
      <w:bookmarkEnd w:id="19"/>
      <w:r w:rsidRPr="009969A5">
        <w:rPr>
          <w:rFonts w:cs="Times New Roman"/>
          <w:sz w:val="22"/>
          <w:szCs w:val="22"/>
        </w:rPr>
        <w:t xml:space="preserve"> </w:t>
      </w:r>
    </w:p>
    <w:p w14:paraId="4AA4C1AD" w14:textId="77777777" w:rsidR="00D47CA5" w:rsidRPr="009969A5" w:rsidRDefault="00D47CA5" w:rsidP="00E24902">
      <w:pPr>
        <w:spacing w:after="0" w:line="240" w:lineRule="auto"/>
        <w:rPr>
          <w:rFonts w:ascii="Times New Roman" w:hAnsi="Times New Roman" w:cs="Times New Roman"/>
          <w:lang w:eastAsia="fr-FR"/>
        </w:rPr>
      </w:pPr>
    </w:p>
    <w:p w14:paraId="667FABFE" w14:textId="77777777" w:rsidR="007B354B" w:rsidRPr="009969A5" w:rsidRDefault="007B354B" w:rsidP="001471AF">
      <w:pPr>
        <w:spacing w:after="0"/>
        <w:jc w:val="both"/>
        <w:rPr>
          <w:rFonts w:ascii="Times New Roman" w:eastAsia="Times New Roman" w:hAnsi="Times New Roman" w:cs="Times New Roman"/>
          <w:bCs/>
          <w:lang w:eastAsia="fr-FR"/>
        </w:rPr>
      </w:pPr>
      <w:r w:rsidRPr="009969A5">
        <w:rPr>
          <w:rFonts w:ascii="Times New Roman" w:eastAsia="Times New Roman" w:hAnsi="Times New Roman" w:cs="Times New Roman"/>
          <w:bCs/>
          <w:lang w:eastAsia="fr-FR"/>
        </w:rPr>
        <w:t xml:space="preserve">L’ingénieur biomédical ou son représentant, déclenchera la commande de pièces détachées auprès du Titulaire par émission d’un bon de commande faisant référence </w:t>
      </w:r>
      <w:r w:rsidR="005F065C" w:rsidRPr="009969A5">
        <w:rPr>
          <w:rFonts w:ascii="Times New Roman" w:eastAsia="Times New Roman" w:hAnsi="Times New Roman" w:cs="Times New Roman"/>
          <w:bCs/>
          <w:lang w:eastAsia="fr-FR"/>
        </w:rPr>
        <w:t>à l'</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bCs/>
          <w:lang w:eastAsia="fr-FR"/>
        </w:rPr>
        <w:t>.</w:t>
      </w:r>
    </w:p>
    <w:p w14:paraId="667FABFF" w14:textId="20C880B0"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Cette fourniture devra intervenir au plus tar</w:t>
      </w:r>
      <w:r w:rsidR="00DB5D64" w:rsidRPr="009969A5">
        <w:rPr>
          <w:rFonts w:ascii="Times New Roman" w:eastAsia="Times New Roman" w:hAnsi="Times New Roman" w:cs="Times New Roman"/>
          <w:lang w:eastAsia="fr-FR"/>
        </w:rPr>
        <w:t xml:space="preserve">d dans le délai fixé en Annexe </w:t>
      </w:r>
      <w:r w:rsidR="00BA2273" w:rsidRPr="009969A5">
        <w:rPr>
          <w:rFonts w:ascii="Times New Roman" w:eastAsia="Times New Roman" w:hAnsi="Times New Roman" w:cs="Times New Roman"/>
          <w:lang w:eastAsia="fr-FR"/>
        </w:rPr>
        <w:t>2</w:t>
      </w:r>
      <w:r w:rsidRPr="009969A5">
        <w:rPr>
          <w:rFonts w:ascii="Times New Roman" w:eastAsia="Times New Roman" w:hAnsi="Times New Roman" w:cs="Times New Roman"/>
          <w:lang w:eastAsia="fr-FR"/>
        </w:rPr>
        <w:t xml:space="preserve"> de l’acte d’engagement.</w:t>
      </w:r>
    </w:p>
    <w:p w14:paraId="667FAC00" w14:textId="77777777" w:rsidR="007B354B" w:rsidRPr="009969A5" w:rsidRDefault="007B354B" w:rsidP="001471AF">
      <w:pPr>
        <w:spacing w:after="0"/>
        <w:rPr>
          <w:rFonts w:ascii="Times New Roman" w:eastAsia="Times New Roman" w:hAnsi="Times New Roman" w:cs="Times New Roman"/>
          <w:lang w:eastAsia="fr-FR"/>
        </w:rPr>
      </w:pPr>
    </w:p>
    <w:p w14:paraId="667FAC01"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calcul du délai de livraison, compté en jours, débute à la réception par le titulaire de la demande de fourniture de pièces par l’établissement et s’arrête à la réception de celles-ci à l’hôpital.</w:t>
      </w:r>
    </w:p>
    <w:p w14:paraId="667FAC02" w14:textId="77777777" w:rsidR="007B354B" w:rsidRPr="009969A5" w:rsidRDefault="007B354B" w:rsidP="001471AF">
      <w:pPr>
        <w:spacing w:after="0"/>
        <w:rPr>
          <w:rFonts w:ascii="Times New Roman" w:eastAsia="Times New Roman" w:hAnsi="Times New Roman" w:cs="Times New Roman"/>
          <w:lang w:eastAsia="fr-FR"/>
        </w:rPr>
      </w:pPr>
    </w:p>
    <w:p w14:paraId="667FAC03" w14:textId="77777777" w:rsidR="007B354B" w:rsidRPr="009969A5" w:rsidRDefault="007B354B" w:rsidP="001471AF">
      <w:pPr>
        <w:spacing w:after="0"/>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Pénalités :</w:t>
      </w:r>
    </w:p>
    <w:p w14:paraId="667FAC04"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Pour chaque journée de retard au-delà de ce délai, le titulaire se verra appliquer les mêmes pénalités que celles définies à l'article IV.2.2 du présent CCP, en abattement sur la facture correspondante.</w:t>
      </w:r>
    </w:p>
    <w:p w14:paraId="667FAC05" w14:textId="77777777" w:rsidR="007B354B" w:rsidRPr="009969A5" w:rsidRDefault="007B354B" w:rsidP="001471AF">
      <w:pPr>
        <w:spacing w:after="0"/>
        <w:rPr>
          <w:rFonts w:ascii="Times New Roman" w:eastAsia="Times New Roman" w:hAnsi="Times New Roman" w:cs="Times New Roman"/>
          <w:lang w:eastAsia="fr-FR"/>
        </w:rPr>
      </w:pPr>
    </w:p>
    <w:p w14:paraId="667FAC06" w14:textId="346F6BFF" w:rsidR="007B354B" w:rsidRPr="009969A5" w:rsidRDefault="007B354B" w:rsidP="00D47CA5">
      <w:pPr>
        <w:pStyle w:val="Titre2"/>
        <w:rPr>
          <w:rFonts w:cs="Times New Roman"/>
          <w:color w:val="008000"/>
          <w:sz w:val="22"/>
          <w:szCs w:val="22"/>
        </w:rPr>
      </w:pPr>
      <w:bookmarkStart w:id="20" w:name="_Toc82846952"/>
      <w:bookmarkStart w:id="21" w:name="_Toc88970287"/>
      <w:bookmarkStart w:id="22" w:name="_Toc158046297"/>
      <w:r w:rsidRPr="009969A5">
        <w:rPr>
          <w:rFonts w:cs="Times New Roman"/>
          <w:sz w:val="22"/>
          <w:szCs w:val="22"/>
        </w:rPr>
        <w:t xml:space="preserve">IV.4 </w:t>
      </w:r>
      <w:r w:rsidR="003C2C98" w:rsidRPr="009969A5">
        <w:rPr>
          <w:rFonts w:cs="Times New Roman"/>
          <w:sz w:val="22"/>
          <w:szCs w:val="22"/>
        </w:rPr>
        <w:t>–</w:t>
      </w:r>
      <w:r w:rsidRPr="009969A5">
        <w:rPr>
          <w:rFonts w:cs="Times New Roman"/>
          <w:sz w:val="22"/>
          <w:szCs w:val="22"/>
        </w:rPr>
        <w:t xml:space="preserve"> PRETS DE MATERIEL</w:t>
      </w:r>
      <w:bookmarkEnd w:id="20"/>
      <w:bookmarkEnd w:id="21"/>
      <w:r w:rsidRPr="009969A5">
        <w:rPr>
          <w:rFonts w:cs="Times New Roman"/>
          <w:sz w:val="22"/>
          <w:szCs w:val="22"/>
        </w:rPr>
        <w:t xml:space="preserve"> [le cas échéant]</w:t>
      </w:r>
      <w:bookmarkEnd w:id="22"/>
    </w:p>
    <w:p w14:paraId="7564DFEE" w14:textId="77777777" w:rsidR="00D47CA5" w:rsidRPr="009969A5" w:rsidRDefault="00D47CA5" w:rsidP="007B354B">
      <w:pPr>
        <w:spacing w:after="0" w:line="240" w:lineRule="auto"/>
        <w:jc w:val="both"/>
        <w:rPr>
          <w:rFonts w:ascii="Times New Roman" w:eastAsia="Times New Roman" w:hAnsi="Times New Roman" w:cs="Times New Roman"/>
          <w:lang w:eastAsia="fr-FR"/>
        </w:rPr>
      </w:pPr>
    </w:p>
    <w:p w14:paraId="667FAC07" w14:textId="7FCBD7F8"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Dans le cadre des prestations de maintenance (attachement et forfait), des prêts de matériel de substitution seront mis en place selon les modalités définies dans l’Annexe </w:t>
      </w:r>
      <w:r w:rsidR="00DC51A6" w:rsidRPr="009969A5">
        <w:rPr>
          <w:rFonts w:ascii="Times New Roman" w:eastAsia="Times New Roman" w:hAnsi="Times New Roman" w:cs="Times New Roman"/>
          <w:lang w:eastAsia="fr-FR"/>
        </w:rPr>
        <w:t xml:space="preserve">7 </w:t>
      </w:r>
      <w:r w:rsidRPr="009969A5">
        <w:rPr>
          <w:rFonts w:ascii="Times New Roman" w:eastAsia="Times New Roman" w:hAnsi="Times New Roman" w:cs="Times New Roman"/>
          <w:lang w:eastAsia="fr-FR"/>
        </w:rPr>
        <w:t>de l'acte d'engagement.</w:t>
      </w:r>
      <w:r w:rsidRPr="009969A5">
        <w:rPr>
          <w:rFonts w:ascii="Times New Roman" w:eastAsia="Times New Roman" w:hAnsi="Times New Roman" w:cs="Times New Roman"/>
          <w:color w:val="0000FF"/>
          <w:lang w:eastAsia="fr-FR"/>
        </w:rPr>
        <w:t xml:space="preserve"> </w:t>
      </w:r>
      <w:r w:rsidRPr="009969A5">
        <w:rPr>
          <w:rFonts w:ascii="Times New Roman" w:eastAsia="Times New Roman" w:hAnsi="Times New Roman" w:cs="Times New Roman"/>
          <w:lang w:eastAsia="fr-FR"/>
        </w:rPr>
        <w:t>L'hôpital restitue le matériel de prêt dès remise en service de l'équipement objet de la maintenance. Dans l’objectif de répondre efficacement aux besoins des utilisateurs, les équipements de prêt devront offrir les mêmes fonctionnalités que ceux qu’ils viennent remplacer, et permettre si possible l’utilisation des mêmes consommables.</w:t>
      </w:r>
    </w:p>
    <w:p w14:paraId="667FAC08" w14:textId="77777777" w:rsidR="007B354B" w:rsidRPr="009969A5" w:rsidRDefault="007B354B" w:rsidP="001471AF">
      <w:pPr>
        <w:spacing w:after="0"/>
        <w:rPr>
          <w:rFonts w:ascii="Times New Roman" w:eastAsia="Times New Roman" w:hAnsi="Times New Roman" w:cs="Times New Roman"/>
          <w:b/>
          <w:color w:val="0000FF"/>
          <w:lang w:eastAsia="fr-FR"/>
        </w:rPr>
      </w:pPr>
    </w:p>
    <w:p w14:paraId="667FAC09" w14:textId="77777777" w:rsidR="007B354B" w:rsidRPr="009969A5" w:rsidRDefault="007B354B" w:rsidP="001471AF">
      <w:pPr>
        <w:spacing w:after="0"/>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Pénalités:</w:t>
      </w:r>
    </w:p>
    <w:p w14:paraId="667FAC0A" w14:textId="77777777" w:rsidR="007B354B" w:rsidRPr="009969A5" w:rsidRDefault="007B354B" w:rsidP="001471AF">
      <w:pPr>
        <w:spacing w:after="0"/>
        <w:rPr>
          <w:rFonts w:ascii="Times New Roman" w:eastAsia="Times New Roman" w:hAnsi="Times New Roman" w:cs="Times New Roman"/>
          <w:lang w:eastAsia="fr-FR"/>
        </w:rPr>
      </w:pPr>
    </w:p>
    <w:p w14:paraId="667FAC0B" w14:textId="2C146ACF"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Pour chaque journée de retard au-delà des délais d'obtention d'un matériel de prêt (indiqués dans l’annexe </w:t>
      </w:r>
      <w:r w:rsidR="006328AA" w:rsidRPr="009969A5">
        <w:rPr>
          <w:rFonts w:ascii="Times New Roman" w:eastAsia="Times New Roman" w:hAnsi="Times New Roman" w:cs="Times New Roman"/>
          <w:lang w:eastAsia="fr-FR"/>
        </w:rPr>
        <w:t xml:space="preserve">2 </w:t>
      </w:r>
      <w:r w:rsidRPr="009969A5">
        <w:rPr>
          <w:rFonts w:ascii="Times New Roman" w:eastAsia="Times New Roman" w:hAnsi="Times New Roman" w:cs="Times New Roman"/>
          <w:lang w:eastAsia="fr-FR"/>
        </w:rPr>
        <w:t>de l'acte d'engagement), les mêmes pénalités que celles définies à l'article IV.2.2 du présent CCP seront applicables.</w:t>
      </w:r>
    </w:p>
    <w:p w14:paraId="667FAC0C" w14:textId="189D1E76" w:rsidR="007B354B" w:rsidRPr="009969A5" w:rsidRDefault="007B354B" w:rsidP="007B354B">
      <w:pPr>
        <w:spacing w:after="0" w:line="240" w:lineRule="auto"/>
        <w:rPr>
          <w:rFonts w:ascii="Times New Roman" w:eastAsia="Times New Roman" w:hAnsi="Times New Roman" w:cs="Times New Roman"/>
          <w:lang w:eastAsia="fr-FR"/>
        </w:rPr>
      </w:pPr>
    </w:p>
    <w:p w14:paraId="5EA666B0" w14:textId="40F91FA9" w:rsidR="00DD125E" w:rsidRPr="009969A5" w:rsidRDefault="00DD125E" w:rsidP="007B354B">
      <w:pPr>
        <w:spacing w:after="0" w:line="240" w:lineRule="auto"/>
        <w:rPr>
          <w:rFonts w:ascii="Times New Roman" w:eastAsia="Times New Roman" w:hAnsi="Times New Roman" w:cs="Times New Roman"/>
          <w:lang w:eastAsia="fr-FR"/>
        </w:rPr>
      </w:pPr>
    </w:p>
    <w:p w14:paraId="30406D50" w14:textId="01662BAE" w:rsidR="00DD125E" w:rsidRPr="009969A5" w:rsidRDefault="00DD125E" w:rsidP="007B354B">
      <w:pPr>
        <w:spacing w:after="0" w:line="240" w:lineRule="auto"/>
        <w:rPr>
          <w:rFonts w:ascii="Times New Roman" w:eastAsia="Times New Roman" w:hAnsi="Times New Roman" w:cs="Times New Roman"/>
          <w:lang w:eastAsia="fr-FR"/>
        </w:rPr>
      </w:pPr>
    </w:p>
    <w:p w14:paraId="47A65A26" w14:textId="77777777" w:rsidR="00DD125E" w:rsidRPr="009969A5" w:rsidRDefault="00DD125E" w:rsidP="007B354B">
      <w:pPr>
        <w:spacing w:after="0" w:line="240" w:lineRule="auto"/>
        <w:rPr>
          <w:rFonts w:ascii="Times New Roman" w:eastAsia="Times New Roman" w:hAnsi="Times New Roman" w:cs="Times New Roman"/>
          <w:lang w:eastAsia="fr-FR"/>
        </w:rPr>
      </w:pPr>
    </w:p>
    <w:p w14:paraId="667FAC0D" w14:textId="77777777" w:rsidR="007B354B" w:rsidRPr="009969A5" w:rsidRDefault="007B354B" w:rsidP="005C1AA0">
      <w:pPr>
        <w:pStyle w:val="Titre1"/>
        <w:shd w:val="clear" w:color="auto" w:fill="F2F2F2" w:themeFill="background1" w:themeFillShade="F2"/>
      </w:pPr>
      <w:bookmarkStart w:id="23" w:name="_Toc158046298"/>
      <w:r w:rsidRPr="009969A5">
        <w:lastRenderedPageBreak/>
        <w:t>Article V – Prestations exclues</w:t>
      </w:r>
      <w:r w:rsidR="006A6141" w:rsidRPr="009969A5">
        <w:t xml:space="preserve"> de</w:t>
      </w:r>
      <w:r w:rsidRPr="009969A5">
        <w:t xml:space="preserve"> </w:t>
      </w:r>
      <w:r w:rsidR="006A6141" w:rsidRPr="009969A5">
        <w:t>l'accord-cadre</w:t>
      </w:r>
      <w:r w:rsidRPr="009969A5">
        <w:t xml:space="preserve"> ou du forfait</w:t>
      </w:r>
      <w:bookmarkEnd w:id="23"/>
    </w:p>
    <w:p w14:paraId="667FAC0E" w14:textId="77777777" w:rsidR="007B354B" w:rsidRPr="009969A5" w:rsidRDefault="007B354B" w:rsidP="007B354B">
      <w:pPr>
        <w:spacing w:after="0" w:line="240" w:lineRule="auto"/>
        <w:rPr>
          <w:rFonts w:ascii="Times New Roman" w:eastAsia="Times New Roman" w:hAnsi="Times New Roman" w:cs="Times New Roman"/>
          <w:lang w:eastAsia="fr-FR"/>
        </w:rPr>
      </w:pPr>
    </w:p>
    <w:p w14:paraId="667FAC0F" w14:textId="77777777" w:rsidR="007B354B" w:rsidRPr="009969A5" w:rsidRDefault="007B354B" w:rsidP="001471AF">
      <w:pPr>
        <w:spacing w:after="0"/>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Sont exclues d</w:t>
      </w:r>
      <w:r w:rsidR="006A6141" w:rsidRPr="009969A5">
        <w:rPr>
          <w:rFonts w:ascii="Times New Roman" w:eastAsia="Times New Roman" w:hAnsi="Times New Roman" w:cs="Times New Roman"/>
          <w:b/>
          <w:lang w:eastAsia="fr-FR"/>
        </w:rPr>
        <w:t>e</w:t>
      </w:r>
      <w:r w:rsidRPr="009969A5">
        <w:rPr>
          <w:rFonts w:ascii="Times New Roman" w:eastAsia="Times New Roman" w:hAnsi="Times New Roman" w:cs="Times New Roman"/>
          <w:b/>
          <w:lang w:eastAsia="fr-FR"/>
        </w:rPr>
        <w:t xml:space="preserve"> </w:t>
      </w:r>
      <w:r w:rsidR="006A6141" w:rsidRPr="009969A5">
        <w:rPr>
          <w:rFonts w:ascii="Times New Roman" w:eastAsia="Times New Roman" w:hAnsi="Times New Roman" w:cs="Times New Roman"/>
          <w:b/>
          <w:lang w:eastAsia="fr-FR"/>
        </w:rPr>
        <w:t>l'accord-cadre</w:t>
      </w:r>
      <w:r w:rsidRPr="009969A5">
        <w:rPr>
          <w:rFonts w:ascii="Times New Roman" w:eastAsia="Times New Roman" w:hAnsi="Times New Roman" w:cs="Times New Roman"/>
          <w:lang w:eastAsia="fr-FR"/>
        </w:rPr>
        <w:t xml:space="preserve"> :</w:t>
      </w:r>
    </w:p>
    <w:p w14:paraId="667FAC10" w14:textId="77777777" w:rsidR="007B354B" w:rsidRPr="009969A5" w:rsidRDefault="007B354B" w:rsidP="001471AF">
      <w:pPr>
        <w:spacing w:after="0"/>
        <w:jc w:val="both"/>
        <w:rPr>
          <w:rFonts w:ascii="Times New Roman" w:eastAsia="Times New Roman" w:hAnsi="Times New Roman" w:cs="Times New Roman"/>
          <w:lang w:eastAsia="fr-FR"/>
        </w:rPr>
      </w:pPr>
    </w:p>
    <w:p w14:paraId="667FAC11"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Toutes interventions ou réparations effectuées par le titulaire sur du matériel non couvert par le présent </w:t>
      </w:r>
      <w:r w:rsidR="00D31BEE"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w:t>
      </w:r>
    </w:p>
    <w:p w14:paraId="667FAC12" w14:textId="77777777" w:rsidR="007B354B" w:rsidRPr="009969A5" w:rsidRDefault="007B354B" w:rsidP="001471AF">
      <w:pPr>
        <w:spacing w:after="0"/>
        <w:jc w:val="both"/>
        <w:rPr>
          <w:rFonts w:ascii="Times New Roman" w:eastAsia="Times New Roman" w:hAnsi="Times New Roman" w:cs="Times New Roman"/>
          <w:lang w:eastAsia="fr-FR"/>
        </w:rPr>
      </w:pPr>
    </w:p>
    <w:p w14:paraId="667FAC13"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b/>
          <w:lang w:eastAsia="fr-FR"/>
        </w:rPr>
        <w:t>Sont exclues du forfait</w:t>
      </w:r>
      <w:r w:rsidRPr="009969A5">
        <w:rPr>
          <w:rFonts w:ascii="Times New Roman" w:eastAsia="Times New Roman" w:hAnsi="Times New Roman" w:cs="Times New Roman"/>
          <w:lang w:eastAsia="fr-FR"/>
        </w:rPr>
        <w:t xml:space="preserve"> : </w:t>
      </w:r>
    </w:p>
    <w:p w14:paraId="667FAC14" w14:textId="77777777" w:rsidR="007B354B" w:rsidRPr="009969A5" w:rsidRDefault="007B354B" w:rsidP="001471AF">
      <w:pPr>
        <w:spacing w:after="0"/>
        <w:jc w:val="both"/>
        <w:rPr>
          <w:rFonts w:ascii="Times New Roman" w:eastAsia="Times New Roman" w:hAnsi="Times New Roman" w:cs="Times New Roman"/>
          <w:lang w:eastAsia="fr-FR"/>
        </w:rPr>
      </w:pPr>
    </w:p>
    <w:p w14:paraId="667FAC15"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Toutes interventions ou réparations par le Titulaire sur du matériel non couvert par la prestation forfaitaire retenue</w:t>
      </w:r>
    </w:p>
    <w:p w14:paraId="667FAC16"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Toutes interventions consécutives à des défaillances ou des événements dus à des causes étrangères à l'installation tels que :</w:t>
      </w:r>
    </w:p>
    <w:p w14:paraId="667FAC17" w14:textId="77777777" w:rsidR="007B354B" w:rsidRPr="009969A5" w:rsidRDefault="007B354B" w:rsidP="001471AF">
      <w:pPr>
        <w:spacing w:after="120"/>
        <w:ind w:left="1135" w:hanging="284"/>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a) incendie, explosion, inondation, affaissement du bâtiment,</w:t>
      </w:r>
    </w:p>
    <w:p w14:paraId="667FAC18" w14:textId="34A29327" w:rsidR="007B354B" w:rsidRPr="009969A5" w:rsidRDefault="007B354B" w:rsidP="001471AF">
      <w:pPr>
        <w:spacing w:after="0"/>
        <w:ind w:left="1134" w:hanging="284"/>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b) utilisation du matériel non conforme aux prescriptions indiquées par le Titulaire dans le manuel pratique d'utilisation fourni avec l’équipement, prescriptions que l'AP-HP déclare connaître et s'engage à faire respecter.</w:t>
      </w:r>
    </w:p>
    <w:p w14:paraId="5BF3FF61" w14:textId="77777777" w:rsidR="00E24902" w:rsidRPr="009969A5" w:rsidRDefault="00E24902" w:rsidP="00E24902">
      <w:pPr>
        <w:spacing w:after="0" w:line="240" w:lineRule="auto"/>
        <w:jc w:val="both"/>
        <w:rPr>
          <w:rFonts w:ascii="Times New Roman" w:eastAsia="Times New Roman" w:hAnsi="Times New Roman" w:cs="Times New Roman"/>
          <w:lang w:eastAsia="fr-FR"/>
        </w:rPr>
      </w:pPr>
    </w:p>
    <w:p w14:paraId="667FAC1B" w14:textId="77777777" w:rsidR="007B354B" w:rsidRPr="009969A5" w:rsidRDefault="007B354B" w:rsidP="00D47CA5">
      <w:pPr>
        <w:pStyle w:val="Titre2"/>
        <w:rPr>
          <w:rFonts w:cs="Times New Roman"/>
        </w:rPr>
      </w:pPr>
      <w:bookmarkStart w:id="24" w:name="_Toc158046299"/>
      <w:r w:rsidRPr="009969A5">
        <w:rPr>
          <w:rFonts w:cs="Times New Roman"/>
          <w:sz w:val="22"/>
          <w:szCs w:val="22"/>
        </w:rPr>
        <w:t>V.1 – DECLENCHEMENT DES INTERVENTIONS EXCLUES DU FORFAIT</w:t>
      </w:r>
      <w:bookmarkEnd w:id="24"/>
      <w:r w:rsidRPr="009969A5">
        <w:rPr>
          <w:rFonts w:cs="Times New Roman"/>
        </w:rPr>
        <w:t xml:space="preserve"> </w:t>
      </w:r>
    </w:p>
    <w:p w14:paraId="667FAC1C" w14:textId="77777777" w:rsidR="007B354B" w:rsidRPr="009969A5" w:rsidRDefault="007B354B" w:rsidP="007B354B">
      <w:pPr>
        <w:spacing w:after="0" w:line="240" w:lineRule="auto"/>
        <w:jc w:val="both"/>
        <w:rPr>
          <w:rFonts w:ascii="Times New Roman" w:eastAsia="Times New Roman" w:hAnsi="Times New Roman" w:cs="Times New Roman"/>
          <w:lang w:eastAsia="fr-FR"/>
        </w:rPr>
      </w:pPr>
    </w:p>
    <w:p w14:paraId="667FAC1D"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interventions ainsi que la fourniture des pièces détachées hors forfait sont déclenchées par émission d’un bon de commande de l’hôpital et effectuées au titre de l’attachement.</w:t>
      </w:r>
    </w:p>
    <w:p w14:paraId="667FAC1F" w14:textId="77777777" w:rsidR="007B354B" w:rsidRPr="009969A5" w:rsidRDefault="007B354B" w:rsidP="001471AF">
      <w:pPr>
        <w:spacing w:after="0"/>
        <w:jc w:val="both"/>
        <w:rPr>
          <w:rFonts w:ascii="Times New Roman" w:eastAsia="Times New Roman" w:hAnsi="Times New Roman" w:cs="Times New Roman"/>
          <w:lang w:eastAsia="fr-FR"/>
        </w:rPr>
      </w:pPr>
    </w:p>
    <w:p w14:paraId="667FAC20" w14:textId="77777777" w:rsidR="007B354B" w:rsidRPr="009969A5" w:rsidRDefault="007B354B" w:rsidP="00D47CA5">
      <w:pPr>
        <w:pStyle w:val="Titre2"/>
        <w:rPr>
          <w:rFonts w:cs="Times New Roman"/>
          <w:sz w:val="22"/>
          <w:szCs w:val="22"/>
        </w:rPr>
      </w:pPr>
      <w:bookmarkStart w:id="25" w:name="_Toc158046300"/>
      <w:r w:rsidRPr="009969A5">
        <w:rPr>
          <w:rFonts w:cs="Times New Roman"/>
          <w:sz w:val="22"/>
          <w:szCs w:val="22"/>
        </w:rPr>
        <w:t>V.2 – REMUNERATION ET TARIFICATION DES INTERVENTIONS EXCLUES DU FORFAIT</w:t>
      </w:r>
      <w:bookmarkEnd w:id="25"/>
      <w:r w:rsidRPr="009969A5">
        <w:rPr>
          <w:rFonts w:cs="Times New Roman"/>
          <w:sz w:val="22"/>
          <w:szCs w:val="22"/>
        </w:rPr>
        <w:t xml:space="preserve">    </w:t>
      </w:r>
    </w:p>
    <w:p w14:paraId="667FAC21" w14:textId="77777777" w:rsidR="007B354B" w:rsidRPr="009969A5" w:rsidRDefault="007B354B" w:rsidP="007B354B">
      <w:pPr>
        <w:spacing w:after="0" w:line="240" w:lineRule="auto"/>
        <w:jc w:val="both"/>
        <w:rPr>
          <w:rFonts w:ascii="Times New Roman" w:eastAsia="Times New Roman" w:hAnsi="Times New Roman" w:cs="Times New Roman"/>
          <w:lang w:eastAsia="fr-FR"/>
        </w:rPr>
      </w:pPr>
    </w:p>
    <w:p w14:paraId="667FAC22" w14:textId="57BCC335"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Ces interventions sont rémunérées et tarifées aux cond</w:t>
      </w:r>
      <w:r w:rsidR="00DB5D64" w:rsidRPr="009969A5">
        <w:rPr>
          <w:rFonts w:ascii="Times New Roman" w:eastAsia="Times New Roman" w:hAnsi="Times New Roman" w:cs="Times New Roman"/>
          <w:lang w:eastAsia="fr-FR"/>
        </w:rPr>
        <w:t>itions indiquées dans l’Annexe « Maintenance »</w:t>
      </w:r>
      <w:r w:rsidRPr="009969A5">
        <w:rPr>
          <w:rFonts w:ascii="Times New Roman" w:eastAsia="Times New Roman" w:hAnsi="Times New Roman" w:cs="Times New Roman"/>
          <w:lang w:eastAsia="fr-FR"/>
        </w:rPr>
        <w:t xml:space="preserve"> de l’acte d’engagement.</w:t>
      </w:r>
    </w:p>
    <w:p w14:paraId="78251E9E" w14:textId="7EB452EE" w:rsidR="00D47CA5" w:rsidRPr="009969A5" w:rsidRDefault="00D47CA5" w:rsidP="001471AF">
      <w:pPr>
        <w:spacing w:after="0"/>
        <w:jc w:val="both"/>
        <w:rPr>
          <w:rFonts w:ascii="Times New Roman" w:eastAsia="Times New Roman" w:hAnsi="Times New Roman" w:cs="Times New Roman"/>
          <w:lang w:eastAsia="fr-FR"/>
        </w:rPr>
      </w:pPr>
    </w:p>
    <w:p w14:paraId="66DE6587" w14:textId="77777777" w:rsidR="0046749B" w:rsidRPr="009969A5" w:rsidRDefault="0046749B" w:rsidP="007B354B">
      <w:pPr>
        <w:spacing w:after="0" w:line="240" w:lineRule="auto"/>
        <w:jc w:val="both"/>
        <w:rPr>
          <w:rFonts w:ascii="Times New Roman" w:eastAsia="Times New Roman" w:hAnsi="Times New Roman" w:cs="Times New Roman"/>
          <w:lang w:eastAsia="fr-FR"/>
        </w:rPr>
      </w:pPr>
    </w:p>
    <w:p w14:paraId="667FAC23" w14:textId="77777777" w:rsidR="007B354B" w:rsidRPr="009969A5" w:rsidRDefault="007B354B" w:rsidP="005C1AA0">
      <w:pPr>
        <w:pStyle w:val="Titre1"/>
        <w:shd w:val="clear" w:color="auto" w:fill="F2F2F2" w:themeFill="background1" w:themeFillShade="F2"/>
      </w:pPr>
      <w:bookmarkStart w:id="26" w:name="_Toc158046301"/>
      <w:r w:rsidRPr="009969A5">
        <w:t>Article VI – Autres Prestations</w:t>
      </w:r>
      <w:bookmarkEnd w:id="26"/>
    </w:p>
    <w:p w14:paraId="667FAC24" w14:textId="77777777" w:rsidR="007B354B" w:rsidRPr="009969A5" w:rsidRDefault="007B354B" w:rsidP="007B354B">
      <w:pPr>
        <w:spacing w:after="0" w:line="240" w:lineRule="auto"/>
        <w:jc w:val="both"/>
        <w:rPr>
          <w:rFonts w:ascii="Times New Roman" w:eastAsia="Times New Roman" w:hAnsi="Times New Roman" w:cs="Times New Roman"/>
          <w:lang w:eastAsia="fr-FR"/>
        </w:rPr>
      </w:pPr>
    </w:p>
    <w:p w14:paraId="667FAC25" w14:textId="77777777" w:rsidR="007B354B" w:rsidRPr="009969A5" w:rsidRDefault="007B354B" w:rsidP="001471AF">
      <w:pPr>
        <w:spacing w:after="12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Titulaire informe le pouvoir adjudicateur, de toute modification susceptible d'améliorer le fonctionnement et la fiabilité des appareils en service au sein de l’établissement.</w:t>
      </w:r>
    </w:p>
    <w:p w14:paraId="667FAC26"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Titulaire assure la mise à jour et l'évolution des appareils en service au sein de l'Etablissement dans les conditions prévues dans l’acte d’engagement.</w:t>
      </w:r>
    </w:p>
    <w:p w14:paraId="667FAC27" w14:textId="77777777" w:rsidR="007B354B" w:rsidRPr="009969A5" w:rsidRDefault="007B354B" w:rsidP="001471AF">
      <w:pPr>
        <w:spacing w:after="0"/>
        <w:jc w:val="both"/>
        <w:rPr>
          <w:rFonts w:ascii="Times New Roman" w:eastAsia="Times New Roman" w:hAnsi="Times New Roman" w:cs="Times New Roman"/>
          <w:lang w:eastAsia="fr-FR"/>
        </w:rPr>
      </w:pPr>
    </w:p>
    <w:p w14:paraId="667FAC28" w14:textId="2D6150CF" w:rsidR="007B354B" w:rsidRPr="009969A5" w:rsidRDefault="007B354B" w:rsidP="001471AF">
      <w:pPr>
        <w:spacing w:after="0"/>
        <w:ind w:left="1" w:hanging="1"/>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Uniquement si le titulaire est l</w:t>
      </w:r>
      <w:r w:rsidR="001B6607" w:rsidRPr="009969A5">
        <w:rPr>
          <w:rFonts w:ascii="Times New Roman" w:eastAsia="Times New Roman" w:hAnsi="Times New Roman" w:cs="Times New Roman"/>
          <w:lang w:eastAsia="fr-FR"/>
        </w:rPr>
        <w:t>e fabricant ou son distributeur : t</w:t>
      </w:r>
      <w:r w:rsidRPr="009969A5">
        <w:rPr>
          <w:rFonts w:ascii="Times New Roman" w:eastAsia="Times New Roman" w:hAnsi="Times New Roman" w:cs="Times New Roman"/>
          <w:lang w:eastAsia="fr-FR"/>
        </w:rPr>
        <w:t xml:space="preserve">oute modification à apporter sur des équipements objets du présent </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 xml:space="preserve">, effectuée dans le cadre de la matériovigilance suite à l’identification d’un incident ou d’un risque d’incident, sera intégralement prise en charge par le Titulaire, quel que soit le type de maintenance choisi (forfaitaire ou à l’attachement)  </w:t>
      </w:r>
    </w:p>
    <w:p w14:paraId="7C98A61C" w14:textId="77777777" w:rsidR="0046749B" w:rsidRPr="009969A5" w:rsidRDefault="0046749B" w:rsidP="007B354B">
      <w:pPr>
        <w:spacing w:after="0" w:line="240" w:lineRule="auto"/>
        <w:jc w:val="both"/>
        <w:rPr>
          <w:rFonts w:ascii="Times New Roman" w:eastAsia="Times New Roman" w:hAnsi="Times New Roman" w:cs="Times New Roman"/>
          <w:lang w:eastAsia="fr-FR"/>
        </w:rPr>
      </w:pPr>
    </w:p>
    <w:p w14:paraId="667FAC2A" w14:textId="77777777" w:rsidR="007B354B" w:rsidRPr="009969A5" w:rsidRDefault="007B354B" w:rsidP="005C1AA0">
      <w:pPr>
        <w:pStyle w:val="Titre1"/>
        <w:shd w:val="clear" w:color="auto" w:fill="F2F2F2" w:themeFill="background1" w:themeFillShade="F2"/>
      </w:pPr>
      <w:bookmarkStart w:id="27" w:name="_Toc84266024"/>
      <w:bookmarkStart w:id="28" w:name="_Toc158046302"/>
      <w:r w:rsidRPr="009969A5">
        <w:t>Article VII – R</w:t>
      </w:r>
      <w:bookmarkEnd w:id="27"/>
      <w:r w:rsidRPr="009969A5">
        <w:t>appel des engagements du titulaire</w:t>
      </w:r>
      <w:bookmarkEnd w:id="28"/>
    </w:p>
    <w:p w14:paraId="2EE42992" w14:textId="77777777" w:rsidR="00D47CA5" w:rsidRPr="009969A5" w:rsidRDefault="00D47CA5" w:rsidP="009969A5">
      <w:bookmarkStart w:id="29" w:name="_Toc84266025"/>
    </w:p>
    <w:p w14:paraId="667FAC2B" w14:textId="77777777" w:rsidR="007B354B" w:rsidRPr="009969A5" w:rsidRDefault="007B354B" w:rsidP="00D47CA5">
      <w:pPr>
        <w:pStyle w:val="Titre2"/>
        <w:rPr>
          <w:rFonts w:cs="Times New Roman"/>
          <w:sz w:val="22"/>
          <w:szCs w:val="22"/>
        </w:rPr>
      </w:pPr>
      <w:bookmarkStart w:id="30" w:name="_Toc158046303"/>
      <w:r w:rsidRPr="009969A5">
        <w:rPr>
          <w:rFonts w:cs="Times New Roman"/>
          <w:sz w:val="22"/>
          <w:szCs w:val="22"/>
        </w:rPr>
        <w:t>VII.1 – G</w:t>
      </w:r>
      <w:bookmarkEnd w:id="29"/>
      <w:r w:rsidRPr="009969A5">
        <w:rPr>
          <w:rFonts w:cs="Times New Roman"/>
          <w:sz w:val="22"/>
          <w:szCs w:val="22"/>
        </w:rPr>
        <w:t>ESTION DU MARCHE</w:t>
      </w:r>
      <w:bookmarkEnd w:id="30"/>
    </w:p>
    <w:p w14:paraId="4A4187BD" w14:textId="77777777" w:rsidR="00D47CA5" w:rsidRPr="009969A5" w:rsidRDefault="00D47CA5" w:rsidP="00D47CA5">
      <w:pPr>
        <w:spacing w:after="0"/>
        <w:rPr>
          <w:rFonts w:ascii="Times New Roman" w:hAnsi="Times New Roman" w:cs="Times New Roman"/>
          <w:lang w:eastAsia="fr-FR"/>
        </w:rPr>
      </w:pPr>
    </w:p>
    <w:p w14:paraId="667FAC2C" w14:textId="0B421C8E" w:rsidR="007B354B" w:rsidRPr="009969A5" w:rsidRDefault="0046749B" w:rsidP="009969A5">
      <w:pPr>
        <w:rPr>
          <w:b/>
        </w:rPr>
      </w:pPr>
      <w:r w:rsidRPr="009969A5">
        <w:rPr>
          <w:b/>
        </w:rPr>
        <w:t>E</w:t>
      </w:r>
      <w:r w:rsidR="007B354B" w:rsidRPr="009969A5">
        <w:rPr>
          <w:b/>
        </w:rPr>
        <w:t>ngagements du titulaire</w:t>
      </w:r>
    </w:p>
    <w:p w14:paraId="24582675" w14:textId="77777777" w:rsidR="0046749B" w:rsidRPr="009969A5" w:rsidRDefault="0046749B" w:rsidP="0046749B">
      <w:pPr>
        <w:spacing w:after="0" w:line="240" w:lineRule="auto"/>
        <w:jc w:val="both"/>
        <w:rPr>
          <w:rFonts w:ascii="Times New Roman" w:eastAsia="Times New Roman" w:hAnsi="Times New Roman" w:cs="Times New Roman"/>
          <w:szCs w:val="24"/>
          <w:lang w:eastAsia="fr-FR"/>
        </w:rPr>
      </w:pPr>
    </w:p>
    <w:p w14:paraId="667FAC2E" w14:textId="29C92333" w:rsidR="007B354B" w:rsidRPr="009969A5" w:rsidRDefault="007B354B" w:rsidP="001471AF">
      <w:pPr>
        <w:spacing w:after="12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lastRenderedPageBreak/>
        <w:t>Pour éviter tout rejet de facture par la Direction Spécialisée des Finances Publiques pour l’Assistance publique – hôpitaux de Paris, le titulaire s’engage à :</w:t>
      </w:r>
    </w:p>
    <w:p w14:paraId="667FAC2F" w14:textId="77777777" w:rsidR="007B354B" w:rsidRPr="009969A5" w:rsidRDefault="007B354B" w:rsidP="001471AF">
      <w:pPr>
        <w:spacing w:after="0"/>
        <w:ind w:left="567"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 veiller à ce que les prestations ou pièces détachées commandées soient bien référencées dans l’acte d’engagement du présent </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szCs w:val="24"/>
          <w:lang w:eastAsia="fr-FR"/>
        </w:rPr>
        <w:t>. Dans le cas contraire, il sera fait retour du bon de commande erroné au service émetteur.</w:t>
      </w:r>
    </w:p>
    <w:p w14:paraId="667FAC30" w14:textId="77777777" w:rsidR="007B354B" w:rsidRPr="009969A5" w:rsidRDefault="007B354B" w:rsidP="001471AF">
      <w:pPr>
        <w:spacing w:after="0"/>
        <w:ind w:left="567"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 informer sans délai le Directeur des Achats de l’AGEPS de tout changement de raison sociale, de changement de coordonnées bancaires ou postales, de transfert de tout ou partie </w:t>
      </w:r>
      <w:r w:rsidR="005F065C" w:rsidRPr="009969A5">
        <w:rPr>
          <w:rFonts w:ascii="Times New Roman" w:eastAsia="Times New Roman" w:hAnsi="Times New Roman" w:cs="Times New Roman"/>
          <w:szCs w:val="24"/>
          <w:lang w:eastAsia="fr-FR"/>
        </w:rPr>
        <w:t>de l'</w:t>
      </w:r>
      <w:r w:rsidR="005F065C" w:rsidRPr="009969A5">
        <w:rPr>
          <w:rFonts w:ascii="Times New Roman" w:eastAsia="Times New Roman" w:hAnsi="Times New Roman" w:cs="Times New Roman"/>
          <w:lang w:eastAsia="fr-FR"/>
        </w:rPr>
        <w:t xml:space="preserve">accord-cadre </w:t>
      </w:r>
      <w:r w:rsidRPr="009969A5">
        <w:rPr>
          <w:rFonts w:ascii="Times New Roman" w:eastAsia="Times New Roman" w:hAnsi="Times New Roman" w:cs="Times New Roman"/>
          <w:szCs w:val="24"/>
          <w:lang w:eastAsia="fr-FR"/>
        </w:rPr>
        <w:t xml:space="preserve">à une autre société ou de tout autre événement de même nature intervenant durant la période d’exécution </w:t>
      </w:r>
      <w:r w:rsidR="005F065C" w:rsidRPr="009969A5">
        <w:rPr>
          <w:rFonts w:ascii="Times New Roman" w:eastAsia="Times New Roman" w:hAnsi="Times New Roman" w:cs="Times New Roman"/>
          <w:szCs w:val="24"/>
          <w:lang w:eastAsia="fr-FR"/>
        </w:rPr>
        <w:t>de l'</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szCs w:val="24"/>
          <w:lang w:eastAsia="fr-FR"/>
        </w:rPr>
        <w:t>. Le titulaire transmettra tout document utile afin que ces changements puissent être pris en compte et que les modifications nécessaires soient réalisées dans les meilleurs délais.</w:t>
      </w:r>
    </w:p>
    <w:p w14:paraId="667FAC31" w14:textId="77777777" w:rsidR="007B354B" w:rsidRPr="009969A5" w:rsidRDefault="007B354B" w:rsidP="001471AF">
      <w:pPr>
        <w:spacing w:after="0"/>
        <w:ind w:right="-2"/>
        <w:jc w:val="both"/>
        <w:rPr>
          <w:rFonts w:ascii="Times New Roman" w:eastAsia="Times New Roman" w:hAnsi="Times New Roman" w:cs="Times New Roman"/>
          <w:szCs w:val="24"/>
          <w:lang w:eastAsia="fr-FR"/>
        </w:rPr>
      </w:pPr>
    </w:p>
    <w:p w14:paraId="667FAC32" w14:textId="77777777" w:rsidR="007B354B" w:rsidRPr="009969A5" w:rsidRDefault="007B354B" w:rsidP="001471AF">
      <w:pPr>
        <w:spacing w:after="0"/>
        <w:ind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Dans tous les cas, et quelle qu’en soit la raison, compte tenu de la nature de l'objet </w:t>
      </w:r>
      <w:r w:rsidR="005F065C" w:rsidRPr="009969A5">
        <w:rPr>
          <w:rFonts w:ascii="Times New Roman" w:eastAsia="Times New Roman" w:hAnsi="Times New Roman" w:cs="Times New Roman"/>
          <w:szCs w:val="24"/>
          <w:lang w:eastAsia="fr-FR"/>
        </w:rPr>
        <w:t>de l'</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szCs w:val="24"/>
          <w:lang w:eastAsia="fr-FR"/>
        </w:rPr>
        <w:t>, le titulaire s’engage à ne pas interrompre ses prestations. En cas de litige, le titulaire en informera sans délai le Directeur des Achats de l’AGEPS.</w:t>
      </w:r>
    </w:p>
    <w:p w14:paraId="667FAC33" w14:textId="77777777" w:rsidR="007B354B" w:rsidRPr="009969A5" w:rsidRDefault="007B354B" w:rsidP="007B354B">
      <w:pPr>
        <w:spacing w:after="0" w:line="240" w:lineRule="auto"/>
        <w:ind w:right="-2"/>
        <w:jc w:val="both"/>
        <w:rPr>
          <w:rFonts w:ascii="Times New Roman" w:eastAsia="Times New Roman" w:hAnsi="Times New Roman" w:cs="Times New Roman"/>
          <w:szCs w:val="24"/>
          <w:lang w:eastAsia="fr-FR"/>
        </w:rPr>
      </w:pPr>
    </w:p>
    <w:p w14:paraId="667FAC36" w14:textId="77777777" w:rsidR="007B354B" w:rsidRPr="009969A5" w:rsidRDefault="007B354B" w:rsidP="007B354B">
      <w:pPr>
        <w:spacing w:after="0" w:line="240" w:lineRule="auto"/>
        <w:ind w:right="-2"/>
        <w:jc w:val="both"/>
        <w:rPr>
          <w:rFonts w:ascii="Times New Roman" w:eastAsia="Times New Roman" w:hAnsi="Times New Roman" w:cs="Times New Roman"/>
          <w:szCs w:val="24"/>
          <w:lang w:eastAsia="fr-FR"/>
        </w:rPr>
      </w:pPr>
    </w:p>
    <w:p w14:paraId="667FAC37" w14:textId="77777777" w:rsidR="007B354B" w:rsidRPr="009969A5" w:rsidRDefault="007B354B" w:rsidP="00D47CA5">
      <w:pPr>
        <w:pStyle w:val="Titre2"/>
        <w:rPr>
          <w:rFonts w:cs="Times New Roman"/>
          <w:sz w:val="22"/>
          <w:szCs w:val="22"/>
        </w:rPr>
      </w:pPr>
      <w:bookmarkStart w:id="31" w:name="_Toc158046304"/>
      <w:r w:rsidRPr="009969A5">
        <w:rPr>
          <w:rFonts w:cs="Times New Roman"/>
          <w:sz w:val="22"/>
          <w:szCs w:val="22"/>
        </w:rPr>
        <w:t>VII.2 – PERSONNEL DU TITULAIRE</w:t>
      </w:r>
      <w:bookmarkEnd w:id="31"/>
    </w:p>
    <w:p w14:paraId="299FC3B8" w14:textId="77777777" w:rsidR="00D47CA5" w:rsidRPr="009969A5" w:rsidRDefault="00D47CA5" w:rsidP="0046749B">
      <w:pPr>
        <w:spacing w:after="0" w:line="240" w:lineRule="auto"/>
        <w:jc w:val="both"/>
        <w:rPr>
          <w:rFonts w:ascii="Times New Roman" w:eastAsia="Times New Roman" w:hAnsi="Times New Roman" w:cs="Times New Roman"/>
          <w:lang w:eastAsia="fr-FR"/>
        </w:rPr>
      </w:pPr>
    </w:p>
    <w:p w14:paraId="667FAC38" w14:textId="77777777" w:rsidR="007B354B" w:rsidRPr="009969A5" w:rsidRDefault="007B354B" w:rsidP="001471AF">
      <w:pPr>
        <w:spacing w:after="12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 personnel du Titulaire ou les personnes expressément habilitées par le Titulaire sont les seules à assurer les prestations décrites dans le présent </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 Elles doivent pouvoir justifier de leur appartenance à l'entreprise titulaire ou de leur habilitation. Une liste de ces personnes sera fournie à l’hôpital et mise à jour par le Titulaire.</w:t>
      </w:r>
    </w:p>
    <w:p w14:paraId="667FAC39" w14:textId="413939B3"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Durant leur présence dans les locaux de l'AP-HP, le personnel du Titulaire ou les personnes expressément habilitées par le Titulaire sont tenus de se conformer au règlement en vigueur dans l'établissement concerné par le présent </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 notamment en matière d'hygiène et de sécurité.</w:t>
      </w:r>
    </w:p>
    <w:p w14:paraId="4B674C83" w14:textId="77777777" w:rsidR="00025F8F" w:rsidRPr="009969A5" w:rsidRDefault="00025F8F" w:rsidP="001471AF">
      <w:pPr>
        <w:spacing w:after="0"/>
        <w:jc w:val="both"/>
        <w:rPr>
          <w:rFonts w:ascii="Times New Roman" w:eastAsia="Times New Roman" w:hAnsi="Times New Roman" w:cs="Times New Roman"/>
          <w:lang w:eastAsia="fr-FR"/>
        </w:rPr>
      </w:pPr>
    </w:p>
    <w:p w14:paraId="667FAC3A" w14:textId="47C88248" w:rsidR="007B354B" w:rsidRPr="009969A5" w:rsidRDefault="007B354B" w:rsidP="00D47CA5">
      <w:pPr>
        <w:pStyle w:val="Titre2"/>
        <w:rPr>
          <w:rFonts w:cs="Times New Roman"/>
          <w:sz w:val="22"/>
          <w:szCs w:val="22"/>
        </w:rPr>
      </w:pPr>
      <w:bookmarkStart w:id="32" w:name="_Toc158046305"/>
      <w:r w:rsidRPr="009969A5">
        <w:rPr>
          <w:rFonts w:cs="Times New Roman"/>
          <w:sz w:val="22"/>
          <w:szCs w:val="22"/>
        </w:rPr>
        <w:t xml:space="preserve">VII.3 </w:t>
      </w:r>
      <w:r w:rsidR="003C2C98" w:rsidRPr="009969A5">
        <w:rPr>
          <w:rFonts w:cs="Times New Roman"/>
          <w:sz w:val="22"/>
          <w:szCs w:val="22"/>
        </w:rPr>
        <w:t>–</w:t>
      </w:r>
      <w:r w:rsidRPr="009969A5">
        <w:rPr>
          <w:rFonts w:cs="Times New Roman"/>
          <w:sz w:val="22"/>
          <w:szCs w:val="22"/>
        </w:rPr>
        <w:t xml:space="preserve"> ASSURANCE</w:t>
      </w:r>
      <w:bookmarkEnd w:id="32"/>
    </w:p>
    <w:p w14:paraId="7E1DDB38" w14:textId="77777777" w:rsidR="00D47CA5" w:rsidRPr="009969A5" w:rsidRDefault="00D47CA5" w:rsidP="007B354B">
      <w:pPr>
        <w:spacing w:after="0" w:line="240" w:lineRule="auto"/>
        <w:ind w:right="-2"/>
        <w:jc w:val="both"/>
        <w:rPr>
          <w:rFonts w:ascii="Times New Roman" w:eastAsia="Times New Roman" w:hAnsi="Times New Roman" w:cs="Times New Roman"/>
          <w:szCs w:val="20"/>
          <w:lang w:eastAsia="fr-FR"/>
        </w:rPr>
      </w:pPr>
    </w:p>
    <w:p w14:paraId="667FAC3B" w14:textId="77777777" w:rsidR="007B354B" w:rsidRPr="009969A5" w:rsidRDefault="007B354B" w:rsidP="001471AF">
      <w:pPr>
        <w:spacing w:after="0"/>
        <w:ind w:right="-2"/>
        <w:jc w:val="both"/>
        <w:rPr>
          <w:rFonts w:ascii="Times New Roman" w:eastAsia="Times New Roman" w:hAnsi="Times New Roman" w:cs="Times New Roman"/>
          <w:szCs w:val="20"/>
          <w:lang w:eastAsia="fr-FR"/>
        </w:rPr>
      </w:pPr>
      <w:r w:rsidRPr="009969A5">
        <w:rPr>
          <w:rFonts w:ascii="Times New Roman" w:eastAsia="Times New Roman" w:hAnsi="Times New Roman" w:cs="Times New Roman"/>
          <w:szCs w:val="20"/>
          <w:lang w:eastAsia="fr-FR"/>
        </w:rPr>
        <w:t xml:space="preserve">Le titulaire doit justifier d’une assurance contractée auprès d’une compagnie bénéficiaire d’un agrément administratif dans les conditions prévues aux articles L. 321-1 et suivants, R. 321-1 du Code des Assurances et suivants, garantissant sa responsabilité civile au titre </w:t>
      </w:r>
      <w:r w:rsidR="005F065C" w:rsidRPr="009969A5">
        <w:rPr>
          <w:rFonts w:ascii="Times New Roman" w:eastAsia="Times New Roman" w:hAnsi="Times New Roman" w:cs="Times New Roman"/>
          <w:szCs w:val="20"/>
          <w:lang w:eastAsia="fr-FR"/>
        </w:rPr>
        <w:t>de l'</w:t>
      </w:r>
      <w:r w:rsidR="005F065C"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szCs w:val="20"/>
          <w:lang w:eastAsia="fr-FR"/>
        </w:rPr>
        <w:t>:</w:t>
      </w:r>
    </w:p>
    <w:p w14:paraId="667FAC3C" w14:textId="77777777" w:rsidR="007B354B" w:rsidRPr="009969A5" w:rsidRDefault="007B354B" w:rsidP="001471AF">
      <w:pPr>
        <w:spacing w:after="0"/>
        <w:ind w:right="-2"/>
        <w:jc w:val="both"/>
        <w:rPr>
          <w:rFonts w:ascii="Times New Roman" w:eastAsia="Times New Roman" w:hAnsi="Times New Roman" w:cs="Times New Roman"/>
          <w:szCs w:val="20"/>
          <w:lang w:eastAsia="fr-FR"/>
        </w:rPr>
      </w:pPr>
    </w:p>
    <w:p w14:paraId="667FAC3D" w14:textId="4F25FF11" w:rsidR="007B354B" w:rsidRPr="009969A5" w:rsidRDefault="00025F8F" w:rsidP="001471AF">
      <w:pPr>
        <w:pStyle w:val="Paragraphedeliste"/>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Pour</w:t>
      </w:r>
      <w:r w:rsidR="007B354B" w:rsidRPr="009969A5">
        <w:rPr>
          <w:rFonts w:ascii="Times New Roman" w:eastAsia="Times New Roman" w:hAnsi="Times New Roman" w:cs="Times New Roman"/>
          <w:lang w:eastAsia="fr-FR"/>
        </w:rPr>
        <w:t xml:space="preserve"> pertes et dommages causés par des personnes dont l'assuré est civilement responsable, en vertu de l'article 1384 du Code Civil, quelles que soient la nature et la gravité des fautes de ces personnes ;</w:t>
      </w:r>
    </w:p>
    <w:p w14:paraId="667FAC3E" w14:textId="0DB1F4C7" w:rsidR="007B354B" w:rsidRPr="009969A5" w:rsidRDefault="00025F8F" w:rsidP="001471AF">
      <w:pPr>
        <w:pStyle w:val="Paragraphedeliste"/>
        <w:numPr>
          <w:ilvl w:val="0"/>
          <w:numId w:val="37"/>
        </w:num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Pour</w:t>
      </w:r>
      <w:r w:rsidR="007B354B" w:rsidRPr="009969A5">
        <w:rPr>
          <w:rFonts w:ascii="Times New Roman" w:eastAsia="Times New Roman" w:hAnsi="Times New Roman" w:cs="Times New Roman"/>
          <w:lang w:eastAsia="fr-FR"/>
        </w:rPr>
        <w:t xml:space="preserve"> pertes et dommages causés aux tiers, du fait d'accidents ou d'incendies par ses matériels d'industrie, de commerce ou d'exploitation.</w:t>
      </w:r>
    </w:p>
    <w:p w14:paraId="667FAC3F" w14:textId="77777777" w:rsidR="00642766" w:rsidRPr="009969A5" w:rsidRDefault="00642766" w:rsidP="001471AF">
      <w:pPr>
        <w:spacing w:after="0"/>
        <w:ind w:left="426" w:hanging="142"/>
        <w:jc w:val="both"/>
        <w:rPr>
          <w:rFonts w:ascii="Times New Roman" w:eastAsia="Times New Roman" w:hAnsi="Times New Roman" w:cs="Times New Roman"/>
          <w:lang w:eastAsia="fr-FR"/>
        </w:rPr>
      </w:pPr>
    </w:p>
    <w:p w14:paraId="667FAC40" w14:textId="77777777" w:rsidR="007B354B" w:rsidRPr="009969A5" w:rsidRDefault="007B354B" w:rsidP="001471AF">
      <w:pPr>
        <w:spacing w:after="0"/>
        <w:jc w:val="both"/>
        <w:rPr>
          <w:rFonts w:ascii="Times New Roman" w:eastAsia="Times New Roman" w:hAnsi="Times New Roman" w:cs="Times New Roman"/>
          <w:bCs/>
          <w:lang w:eastAsia="fr-FR"/>
        </w:rPr>
      </w:pPr>
      <w:r w:rsidRPr="009969A5">
        <w:rPr>
          <w:rFonts w:ascii="Times New Roman" w:eastAsia="Times New Roman" w:hAnsi="Times New Roman" w:cs="Times New Roman"/>
          <w:bCs/>
          <w:lang w:eastAsia="fr-FR"/>
        </w:rPr>
        <w:t>En cas d'existence d'une franchise dans le contrat souscrit par le titulaire, ce dernier sera réputé la prendre intégralement en charge.</w:t>
      </w:r>
    </w:p>
    <w:p w14:paraId="667FAC41" w14:textId="77777777" w:rsidR="007B354B" w:rsidRPr="009969A5" w:rsidRDefault="007B354B" w:rsidP="001471AF">
      <w:pPr>
        <w:spacing w:after="0"/>
        <w:jc w:val="both"/>
        <w:rPr>
          <w:rFonts w:ascii="Times New Roman" w:eastAsia="Times New Roman" w:hAnsi="Times New Roman" w:cs="Times New Roman"/>
          <w:lang w:eastAsia="fr-FR"/>
        </w:rPr>
      </w:pPr>
    </w:p>
    <w:p w14:paraId="667FAC42"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En outre, le Titulaire est tenu d'informer l'AP-HP de toute modification relative à son assurance (résiliation, changement de compagnie), dans les jours suivant sa décision.</w:t>
      </w:r>
    </w:p>
    <w:p w14:paraId="667FAC43" w14:textId="77777777" w:rsidR="007B354B" w:rsidRPr="009969A5" w:rsidRDefault="007B354B" w:rsidP="007B354B">
      <w:pPr>
        <w:spacing w:after="0" w:line="240" w:lineRule="auto"/>
        <w:rPr>
          <w:rFonts w:ascii="Times New Roman" w:eastAsia="Times New Roman" w:hAnsi="Times New Roman" w:cs="Times New Roman"/>
          <w:lang w:eastAsia="fr-FR"/>
        </w:rPr>
      </w:pPr>
    </w:p>
    <w:p w14:paraId="667FAC44" w14:textId="77777777" w:rsidR="007B354B" w:rsidRPr="009969A5" w:rsidRDefault="007B354B" w:rsidP="00D47CA5">
      <w:pPr>
        <w:pStyle w:val="Titre2"/>
        <w:rPr>
          <w:rFonts w:cs="Times New Roman"/>
          <w:sz w:val="22"/>
          <w:szCs w:val="22"/>
        </w:rPr>
      </w:pPr>
      <w:bookmarkStart w:id="33" w:name="_Toc158046306"/>
      <w:r w:rsidRPr="009969A5">
        <w:rPr>
          <w:rFonts w:cs="Times New Roman"/>
          <w:sz w:val="22"/>
          <w:szCs w:val="22"/>
        </w:rPr>
        <w:t>VII.4 – SECRET PROFESSIONNEL</w:t>
      </w:r>
      <w:bookmarkEnd w:id="33"/>
    </w:p>
    <w:p w14:paraId="5A6FEEF9" w14:textId="77777777" w:rsidR="00D47CA5" w:rsidRPr="009969A5" w:rsidRDefault="00D47CA5" w:rsidP="007B354B">
      <w:pPr>
        <w:spacing w:after="0" w:line="240" w:lineRule="auto"/>
        <w:rPr>
          <w:rFonts w:ascii="Times New Roman" w:eastAsia="Times New Roman" w:hAnsi="Times New Roman" w:cs="Times New Roman"/>
          <w:lang w:eastAsia="fr-FR"/>
        </w:rPr>
      </w:pPr>
    </w:p>
    <w:p w14:paraId="667FAC45" w14:textId="77777777" w:rsidR="007B354B" w:rsidRPr="009969A5" w:rsidRDefault="007B354B" w:rsidP="007B354B">
      <w:pPr>
        <w:spacing w:after="0" w:line="240" w:lineRule="auto"/>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personnel du Titulaire est lié par le secret professionnel et assujetti à la discrétion d’usage.</w:t>
      </w:r>
    </w:p>
    <w:p w14:paraId="667FAC46" w14:textId="77777777" w:rsidR="00510160" w:rsidRPr="009969A5" w:rsidRDefault="00510160" w:rsidP="007B354B">
      <w:pPr>
        <w:spacing w:after="0" w:line="240" w:lineRule="auto"/>
        <w:rPr>
          <w:rFonts w:ascii="Times New Roman" w:eastAsia="Times New Roman" w:hAnsi="Times New Roman" w:cs="Times New Roman"/>
          <w:lang w:eastAsia="fr-FR"/>
        </w:rPr>
      </w:pPr>
    </w:p>
    <w:p w14:paraId="667FAC47" w14:textId="141B26DC" w:rsidR="00510160" w:rsidRPr="009969A5" w:rsidRDefault="00510160" w:rsidP="00D47CA5">
      <w:pPr>
        <w:pStyle w:val="Titre2"/>
        <w:rPr>
          <w:rFonts w:cs="Times New Roman"/>
          <w:sz w:val="22"/>
          <w:szCs w:val="22"/>
        </w:rPr>
      </w:pPr>
      <w:bookmarkStart w:id="34" w:name="_Toc158046307"/>
      <w:r w:rsidRPr="009969A5">
        <w:rPr>
          <w:rFonts w:cs="Times New Roman"/>
          <w:sz w:val="22"/>
          <w:szCs w:val="22"/>
        </w:rPr>
        <w:t xml:space="preserve">VII.5 </w:t>
      </w:r>
      <w:r w:rsidR="003C2C98" w:rsidRPr="009969A5">
        <w:rPr>
          <w:rFonts w:cs="Times New Roman"/>
          <w:sz w:val="22"/>
          <w:szCs w:val="22"/>
        </w:rPr>
        <w:t>–</w:t>
      </w:r>
      <w:r w:rsidRPr="009969A5">
        <w:rPr>
          <w:rFonts w:cs="Times New Roman"/>
          <w:sz w:val="22"/>
          <w:szCs w:val="22"/>
        </w:rPr>
        <w:t xml:space="preserve"> CERTIFICAT</w:t>
      </w:r>
      <w:bookmarkEnd w:id="34"/>
    </w:p>
    <w:p w14:paraId="132FBB93" w14:textId="77777777" w:rsidR="00D47CA5" w:rsidRPr="009969A5" w:rsidRDefault="00D47CA5" w:rsidP="00EB0D5A">
      <w:pPr>
        <w:spacing w:after="0" w:line="240" w:lineRule="auto"/>
        <w:jc w:val="both"/>
        <w:rPr>
          <w:rFonts w:ascii="Times New Roman" w:eastAsia="Times New Roman" w:hAnsi="Times New Roman" w:cs="Times New Roman"/>
          <w:szCs w:val="24"/>
          <w:lang w:eastAsia="fr-FR"/>
        </w:rPr>
      </w:pPr>
    </w:p>
    <w:p w14:paraId="667FAC48" w14:textId="23412D33" w:rsidR="00EB0D5A" w:rsidRPr="009969A5" w:rsidRDefault="00DB2D57" w:rsidP="001471AF">
      <w:pPr>
        <w:spacing w:after="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lastRenderedPageBreak/>
        <w:t>L</w:t>
      </w:r>
      <w:r w:rsidR="00510160" w:rsidRPr="009969A5">
        <w:rPr>
          <w:rFonts w:ascii="Times New Roman" w:eastAsia="Times New Roman" w:hAnsi="Times New Roman" w:cs="Times New Roman"/>
          <w:szCs w:val="24"/>
          <w:lang w:eastAsia="fr-FR"/>
        </w:rPr>
        <w:t xml:space="preserve">e titulaire est tenu de transmettre tous les six mois, en avril et octobre quelle que soit la date de début de </w:t>
      </w:r>
      <w:r w:rsidR="00D31BEE" w:rsidRPr="009969A5">
        <w:rPr>
          <w:rFonts w:ascii="Times New Roman" w:eastAsia="Times New Roman" w:hAnsi="Times New Roman" w:cs="Times New Roman"/>
          <w:szCs w:val="20"/>
          <w:lang w:eastAsia="fr-FR"/>
        </w:rPr>
        <w:t>l'</w:t>
      </w:r>
      <w:r w:rsidR="00D31BEE" w:rsidRPr="009969A5">
        <w:rPr>
          <w:rFonts w:ascii="Times New Roman" w:eastAsia="Times New Roman" w:hAnsi="Times New Roman" w:cs="Times New Roman"/>
          <w:lang w:eastAsia="fr-FR"/>
        </w:rPr>
        <w:t>accord-cadre</w:t>
      </w:r>
      <w:r w:rsidR="00510160" w:rsidRPr="009969A5">
        <w:rPr>
          <w:rFonts w:ascii="Times New Roman" w:eastAsia="Times New Roman" w:hAnsi="Times New Roman" w:cs="Times New Roman"/>
          <w:szCs w:val="24"/>
          <w:lang w:eastAsia="fr-FR"/>
        </w:rPr>
        <w:t xml:space="preserve"> et sans que l’AP-HP n’en fasse la demande expresse, les pièces prévues aux articles D8222-5 et D8222-7 du code du travail, et ce jusqu’à la fin de l’exécution d</w:t>
      </w:r>
      <w:r w:rsidRPr="009969A5">
        <w:rPr>
          <w:rFonts w:ascii="Times New Roman" w:eastAsia="Times New Roman" w:hAnsi="Times New Roman" w:cs="Times New Roman"/>
          <w:szCs w:val="24"/>
          <w:lang w:eastAsia="fr-FR"/>
        </w:rPr>
        <w:t>e</w:t>
      </w:r>
      <w:r w:rsidR="00510160" w:rsidRPr="009969A5">
        <w:rPr>
          <w:rFonts w:ascii="Times New Roman" w:eastAsia="Times New Roman" w:hAnsi="Times New Roman" w:cs="Times New Roman"/>
          <w:szCs w:val="24"/>
          <w:lang w:eastAsia="fr-FR"/>
        </w:rPr>
        <w:t xml:space="preserve"> </w:t>
      </w:r>
      <w:r w:rsidRPr="009969A5">
        <w:rPr>
          <w:rFonts w:ascii="Times New Roman" w:eastAsia="Times New Roman" w:hAnsi="Times New Roman" w:cs="Times New Roman"/>
          <w:szCs w:val="20"/>
          <w:lang w:eastAsia="fr-FR"/>
        </w:rPr>
        <w:t>l'</w:t>
      </w:r>
      <w:r w:rsidRPr="009969A5">
        <w:rPr>
          <w:rFonts w:ascii="Times New Roman" w:eastAsia="Times New Roman" w:hAnsi="Times New Roman" w:cs="Times New Roman"/>
          <w:lang w:eastAsia="fr-FR"/>
        </w:rPr>
        <w:t>accord-cadre</w:t>
      </w:r>
      <w:r w:rsidR="00510160" w:rsidRPr="009969A5">
        <w:rPr>
          <w:rFonts w:ascii="Times New Roman" w:eastAsia="Times New Roman" w:hAnsi="Times New Roman" w:cs="Times New Roman"/>
          <w:szCs w:val="24"/>
          <w:lang w:eastAsia="fr-FR"/>
        </w:rPr>
        <w:t xml:space="preserve">. </w:t>
      </w:r>
      <w:r w:rsidR="00EB0D5A" w:rsidRPr="009969A5">
        <w:rPr>
          <w:rFonts w:ascii="Times New Roman" w:eastAsia="Times New Roman" w:hAnsi="Times New Roman" w:cs="Times New Roman"/>
          <w:szCs w:val="24"/>
          <w:lang w:eastAsia="fr-FR"/>
        </w:rPr>
        <w:t xml:space="preserve">Pour ce faire, l’AP-HP recourt à une plateforme sur laquelle les titulaires de l’accord-cadre devront obligatoirement se créer un compte, puis mettre en ligne et actualiser les documents demandés à la périodicité requise.  Les modalités d’accès </w:t>
      </w:r>
      <w:r w:rsidR="00DB5D64" w:rsidRPr="009969A5">
        <w:rPr>
          <w:rFonts w:ascii="Times New Roman" w:eastAsia="Times New Roman" w:hAnsi="Times New Roman" w:cs="Times New Roman"/>
          <w:szCs w:val="24"/>
          <w:lang w:eastAsia="fr-FR"/>
        </w:rPr>
        <w:t>à la</w:t>
      </w:r>
      <w:r w:rsidR="00EB0D5A" w:rsidRPr="009969A5">
        <w:rPr>
          <w:rFonts w:ascii="Times New Roman" w:eastAsia="Times New Roman" w:hAnsi="Times New Roman" w:cs="Times New Roman"/>
          <w:szCs w:val="24"/>
          <w:lang w:eastAsia="fr-FR"/>
        </w:rPr>
        <w:t xml:space="preserve"> plateforme seront communiquées à la notification.</w:t>
      </w:r>
    </w:p>
    <w:p w14:paraId="667FAC49" w14:textId="77777777" w:rsidR="00EB0D5A" w:rsidRPr="009969A5" w:rsidRDefault="00EB0D5A" w:rsidP="001471AF">
      <w:pPr>
        <w:spacing w:after="0"/>
        <w:jc w:val="both"/>
        <w:rPr>
          <w:rFonts w:ascii="Times New Roman" w:eastAsia="Times New Roman" w:hAnsi="Times New Roman" w:cs="Times New Roman"/>
          <w:szCs w:val="24"/>
          <w:lang w:eastAsia="fr-FR"/>
        </w:rPr>
      </w:pPr>
    </w:p>
    <w:p w14:paraId="667FAC4A" w14:textId="77777777" w:rsidR="00EB0D5A" w:rsidRPr="009969A5" w:rsidRDefault="00EB0D5A" w:rsidP="001471AF">
      <w:pPr>
        <w:spacing w:after="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En cas de non présentation de ces documents dans les délais impartis, une mise en demeure est envoyée au titulaire. Le titulaire est tenu de présenter les documents dans un délai de 15 jours à compter de la mise en demeure.</w:t>
      </w:r>
    </w:p>
    <w:p w14:paraId="7EF4A94B" w14:textId="77777777" w:rsidR="00025F8F" w:rsidRPr="009969A5" w:rsidRDefault="00025F8F" w:rsidP="001471AF">
      <w:pPr>
        <w:spacing w:after="0"/>
        <w:rPr>
          <w:rFonts w:ascii="Times New Roman" w:eastAsia="Times New Roman" w:hAnsi="Times New Roman" w:cs="Times New Roman"/>
          <w:lang w:eastAsia="fr-FR"/>
        </w:rPr>
      </w:pPr>
    </w:p>
    <w:p w14:paraId="667FAC4B" w14:textId="77777777" w:rsidR="007B354B" w:rsidRPr="009969A5" w:rsidRDefault="007B354B" w:rsidP="005C1AA0">
      <w:pPr>
        <w:pStyle w:val="Titre1"/>
        <w:shd w:val="clear" w:color="auto" w:fill="F2F2F2" w:themeFill="background1" w:themeFillShade="F2"/>
      </w:pPr>
      <w:bookmarkStart w:id="35" w:name="_Toc158046308"/>
      <w:bookmarkStart w:id="36" w:name="_Toc17864437"/>
      <w:bookmarkStart w:id="37" w:name="_Toc82846962"/>
      <w:bookmarkStart w:id="38" w:name="_Toc88970297"/>
      <w:r w:rsidRPr="009969A5">
        <w:t>Article VIII – Obligations des parties</w:t>
      </w:r>
      <w:bookmarkEnd w:id="35"/>
    </w:p>
    <w:bookmarkEnd w:id="36"/>
    <w:bookmarkEnd w:id="37"/>
    <w:bookmarkEnd w:id="38"/>
    <w:p w14:paraId="2FE6FB0F" w14:textId="77777777" w:rsidR="00D47CA5" w:rsidRPr="009969A5" w:rsidRDefault="00D47CA5" w:rsidP="009969A5"/>
    <w:p w14:paraId="667FAC4C" w14:textId="77777777" w:rsidR="007B354B" w:rsidRPr="009969A5" w:rsidRDefault="007B354B" w:rsidP="00D47CA5">
      <w:pPr>
        <w:pStyle w:val="Titre2"/>
        <w:rPr>
          <w:rFonts w:cs="Times New Roman"/>
          <w:sz w:val="22"/>
          <w:szCs w:val="22"/>
        </w:rPr>
      </w:pPr>
      <w:bookmarkStart w:id="39" w:name="_Toc158046309"/>
      <w:r w:rsidRPr="009969A5">
        <w:rPr>
          <w:rFonts w:cs="Times New Roman"/>
          <w:sz w:val="22"/>
          <w:szCs w:val="22"/>
        </w:rPr>
        <w:t>VIII.1 – OBLIGATIONS DE L’AP-HP</w:t>
      </w:r>
      <w:bookmarkEnd w:id="39"/>
    </w:p>
    <w:p w14:paraId="4B3A4D4F" w14:textId="77777777" w:rsidR="00D47CA5" w:rsidRPr="009969A5" w:rsidRDefault="00D47CA5" w:rsidP="00D47CA5">
      <w:pPr>
        <w:spacing w:after="0" w:line="240" w:lineRule="auto"/>
        <w:rPr>
          <w:rFonts w:ascii="Times New Roman" w:eastAsia="Times New Roman" w:hAnsi="Times New Roman" w:cs="Times New Roman"/>
          <w:b/>
          <w:bCs/>
          <w:lang w:eastAsia="fr-FR"/>
        </w:rPr>
      </w:pPr>
    </w:p>
    <w:p w14:paraId="667FAC4D" w14:textId="77777777" w:rsidR="007B354B" w:rsidRPr="009969A5" w:rsidRDefault="007B354B" w:rsidP="001471AF">
      <w:pPr>
        <w:spacing w:after="0"/>
        <w:rPr>
          <w:rFonts w:ascii="Times New Roman" w:eastAsia="Times New Roman" w:hAnsi="Times New Roman" w:cs="Times New Roman"/>
          <w:b/>
          <w:bCs/>
          <w:lang w:eastAsia="fr-FR"/>
        </w:rPr>
      </w:pPr>
      <w:r w:rsidRPr="009969A5">
        <w:rPr>
          <w:rFonts w:ascii="Times New Roman" w:eastAsia="Times New Roman" w:hAnsi="Times New Roman" w:cs="Times New Roman"/>
          <w:b/>
          <w:bCs/>
          <w:lang w:eastAsia="fr-FR"/>
        </w:rPr>
        <w:t>L'AP-HP s'engage à :</w:t>
      </w:r>
    </w:p>
    <w:p w14:paraId="667FAC4E" w14:textId="77777777" w:rsidR="007B354B" w:rsidRPr="009969A5" w:rsidRDefault="007B354B" w:rsidP="001471AF">
      <w:pPr>
        <w:numPr>
          <w:ilvl w:val="0"/>
          <w:numId w:val="37"/>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Tenir à jour le cahier de bord de l'installation, dans lequel seront </w:t>
      </w:r>
      <w:r w:rsidR="00AC6EBD" w:rsidRPr="009969A5">
        <w:rPr>
          <w:rFonts w:ascii="Times New Roman" w:eastAsia="Times New Roman" w:hAnsi="Times New Roman" w:cs="Times New Roman"/>
          <w:lang w:eastAsia="fr-FR"/>
        </w:rPr>
        <w:t>reportées</w:t>
      </w:r>
      <w:r w:rsidRPr="009969A5">
        <w:rPr>
          <w:rFonts w:ascii="Times New Roman" w:eastAsia="Times New Roman" w:hAnsi="Times New Roman" w:cs="Times New Roman"/>
          <w:lang w:eastAsia="fr-FR"/>
        </w:rPr>
        <w:t>, pour chaque interruption de fonctionnement, les données suivantes :</w:t>
      </w:r>
    </w:p>
    <w:p w14:paraId="667FAC4F" w14:textId="77777777" w:rsidR="007B354B" w:rsidRPr="009969A5" w:rsidRDefault="007B354B" w:rsidP="001471AF">
      <w:pPr>
        <w:numPr>
          <w:ilvl w:val="0"/>
          <w:numId w:val="37"/>
        </w:numPr>
        <w:tabs>
          <w:tab w:val="num" w:pos="1134"/>
        </w:tabs>
        <w:spacing w:after="120"/>
        <w:ind w:left="1134" w:hanging="357"/>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heure</w:t>
      </w:r>
      <w:proofErr w:type="gramEnd"/>
      <w:r w:rsidRPr="009969A5">
        <w:rPr>
          <w:rFonts w:ascii="Times New Roman" w:eastAsia="Times New Roman" w:hAnsi="Times New Roman" w:cs="Times New Roman"/>
          <w:lang w:eastAsia="fr-FR"/>
        </w:rPr>
        <w:t xml:space="preserve"> de la panne</w:t>
      </w:r>
    </w:p>
    <w:p w14:paraId="667FAC50" w14:textId="77777777" w:rsidR="007B354B" w:rsidRPr="009969A5" w:rsidRDefault="007B354B" w:rsidP="001471AF">
      <w:pPr>
        <w:numPr>
          <w:ilvl w:val="0"/>
          <w:numId w:val="37"/>
        </w:numPr>
        <w:tabs>
          <w:tab w:val="num" w:pos="1134"/>
        </w:tabs>
        <w:spacing w:after="120"/>
        <w:ind w:left="1134" w:hanging="357"/>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heure</w:t>
      </w:r>
      <w:proofErr w:type="gramEnd"/>
      <w:r w:rsidRPr="009969A5">
        <w:rPr>
          <w:rFonts w:ascii="Times New Roman" w:eastAsia="Times New Roman" w:hAnsi="Times New Roman" w:cs="Times New Roman"/>
          <w:lang w:eastAsia="fr-FR"/>
        </w:rPr>
        <w:t xml:space="preserve"> d’appel du Titulaire</w:t>
      </w:r>
    </w:p>
    <w:p w14:paraId="667FAC51" w14:textId="77777777" w:rsidR="007B354B" w:rsidRPr="009969A5" w:rsidRDefault="007B354B" w:rsidP="001471AF">
      <w:pPr>
        <w:numPr>
          <w:ilvl w:val="0"/>
          <w:numId w:val="37"/>
        </w:numPr>
        <w:tabs>
          <w:tab w:val="num" w:pos="1134"/>
        </w:tabs>
        <w:spacing w:after="120"/>
        <w:ind w:left="1134" w:hanging="357"/>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heure</w:t>
      </w:r>
      <w:proofErr w:type="gramEnd"/>
      <w:r w:rsidRPr="009969A5">
        <w:rPr>
          <w:rFonts w:ascii="Times New Roman" w:eastAsia="Times New Roman" w:hAnsi="Times New Roman" w:cs="Times New Roman"/>
          <w:lang w:eastAsia="fr-FR"/>
        </w:rPr>
        <w:t xml:space="preserve"> d’arrivée d’un technicien du titulaire</w:t>
      </w:r>
    </w:p>
    <w:p w14:paraId="667FAC52" w14:textId="77777777" w:rsidR="007B354B" w:rsidRPr="009969A5" w:rsidRDefault="007B354B" w:rsidP="001471AF">
      <w:pPr>
        <w:numPr>
          <w:ilvl w:val="0"/>
          <w:numId w:val="37"/>
        </w:numPr>
        <w:tabs>
          <w:tab w:val="num" w:pos="1134"/>
        </w:tabs>
        <w:spacing w:after="120"/>
        <w:ind w:left="1134" w:hanging="357"/>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heure</w:t>
      </w:r>
      <w:proofErr w:type="gramEnd"/>
      <w:r w:rsidRPr="009969A5">
        <w:rPr>
          <w:rFonts w:ascii="Times New Roman" w:eastAsia="Times New Roman" w:hAnsi="Times New Roman" w:cs="Times New Roman"/>
          <w:lang w:eastAsia="fr-FR"/>
        </w:rPr>
        <w:t xml:space="preserve"> de remise en service de l’installation</w:t>
      </w:r>
    </w:p>
    <w:p w14:paraId="667FAC53" w14:textId="77777777" w:rsidR="007B354B" w:rsidRPr="009969A5" w:rsidRDefault="007B354B" w:rsidP="001471AF">
      <w:pPr>
        <w:numPr>
          <w:ilvl w:val="0"/>
          <w:numId w:val="37"/>
        </w:numPr>
        <w:tabs>
          <w:tab w:val="num" w:pos="1134"/>
        </w:tabs>
        <w:spacing w:after="120"/>
        <w:ind w:left="1134" w:hanging="357"/>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nombre</w:t>
      </w:r>
      <w:proofErr w:type="gramEnd"/>
      <w:r w:rsidRPr="009969A5">
        <w:rPr>
          <w:rFonts w:ascii="Times New Roman" w:eastAsia="Times New Roman" w:hAnsi="Times New Roman" w:cs="Times New Roman"/>
          <w:lang w:eastAsia="fr-FR"/>
        </w:rPr>
        <w:t xml:space="preserve"> d’heures d’indisponibilité de l’installation pendant ses horaires théoriques de fonctionnement</w:t>
      </w:r>
    </w:p>
    <w:p w14:paraId="667FAC54" w14:textId="77777777" w:rsidR="007B354B" w:rsidRPr="009969A5" w:rsidRDefault="007B354B" w:rsidP="001471AF">
      <w:pPr>
        <w:numPr>
          <w:ilvl w:val="0"/>
          <w:numId w:val="37"/>
        </w:numPr>
        <w:spacing w:after="120"/>
        <w:ind w:left="358"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Reporter les éléments de l’intervention dans le registre de l’installation, conformément au décret n°2001-1154 du 5 décembre 2001 relatif à l’obligation de maintenance et de contrôle qualité des dispositifs médicaux (Article D.665-5-5-5)</w:t>
      </w:r>
    </w:p>
    <w:p w14:paraId="667FAC55" w14:textId="03343529" w:rsidR="007B354B" w:rsidRPr="009969A5" w:rsidRDefault="00E24902" w:rsidP="001471AF">
      <w:pPr>
        <w:numPr>
          <w:ilvl w:val="0"/>
          <w:numId w:val="37"/>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A</w:t>
      </w:r>
      <w:r w:rsidR="007B354B" w:rsidRPr="009969A5">
        <w:rPr>
          <w:rFonts w:ascii="Times New Roman" w:eastAsia="Times New Roman" w:hAnsi="Times New Roman" w:cs="Times New Roman"/>
          <w:lang w:eastAsia="fr-FR"/>
        </w:rPr>
        <w:t>ssurer la garde de tous les matériels, outillages, documents, pièces détachées et sous-ensembles, que le titulaire lui demandera de conserver auprès de cette installation (une liste détaillée de ces éléments sera préalablement fournie à l'établissement)</w:t>
      </w:r>
    </w:p>
    <w:p w14:paraId="667FAC56" w14:textId="6F99D8AD" w:rsidR="007B354B" w:rsidRPr="009969A5" w:rsidRDefault="00E24902" w:rsidP="001471AF">
      <w:pPr>
        <w:numPr>
          <w:ilvl w:val="0"/>
          <w:numId w:val="37"/>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I</w:t>
      </w:r>
      <w:r w:rsidR="007B354B" w:rsidRPr="009969A5">
        <w:rPr>
          <w:rFonts w:ascii="Times New Roman" w:eastAsia="Times New Roman" w:hAnsi="Times New Roman" w:cs="Times New Roman"/>
          <w:lang w:eastAsia="fr-FR"/>
        </w:rPr>
        <w:t xml:space="preserve">nformer le Titulaire de tout déplacement ou démontage d'appareils objets du présent </w:t>
      </w:r>
      <w:r w:rsidR="00DB2D57" w:rsidRPr="009969A5">
        <w:rPr>
          <w:rFonts w:ascii="Times New Roman" w:eastAsia="Times New Roman" w:hAnsi="Times New Roman" w:cs="Times New Roman"/>
          <w:lang w:eastAsia="fr-FR"/>
        </w:rPr>
        <w:t>accord-cadre</w:t>
      </w:r>
    </w:p>
    <w:p w14:paraId="667FAC57" w14:textId="256A0555" w:rsidR="007B354B" w:rsidRPr="009969A5" w:rsidRDefault="00E24902" w:rsidP="001471AF">
      <w:pPr>
        <w:numPr>
          <w:ilvl w:val="0"/>
          <w:numId w:val="37"/>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w:t>
      </w:r>
      <w:r w:rsidR="007B354B" w:rsidRPr="009969A5">
        <w:rPr>
          <w:rFonts w:ascii="Times New Roman" w:eastAsia="Times New Roman" w:hAnsi="Times New Roman" w:cs="Times New Roman"/>
          <w:lang w:eastAsia="fr-FR"/>
        </w:rPr>
        <w:t>ermettre le libre accès des appareils au personnel du titulaire qui disposera en outre de l'environnement nécessaire à l'accomplissement normal de ses prestations (local correctement équipé - électricité, fluides, téléphone)</w:t>
      </w:r>
    </w:p>
    <w:p w14:paraId="667FAC58" w14:textId="73D3937F" w:rsidR="007B354B" w:rsidRPr="009969A5" w:rsidRDefault="00E24902" w:rsidP="001471AF">
      <w:pPr>
        <w:numPr>
          <w:ilvl w:val="0"/>
          <w:numId w:val="37"/>
        </w:numPr>
        <w:spacing w:after="120"/>
        <w:ind w:left="358" w:hanging="358"/>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R</w:t>
      </w:r>
      <w:r w:rsidR="007B354B" w:rsidRPr="009969A5">
        <w:rPr>
          <w:rFonts w:ascii="Times New Roman" w:eastAsia="Times New Roman" w:hAnsi="Times New Roman" w:cs="Times New Roman"/>
          <w:lang w:eastAsia="fr-FR"/>
        </w:rPr>
        <w:t xml:space="preserve">especter les horaires d’interventions (préventives ou curatives) programmées avec le Titulaire. En cas de </w:t>
      </w:r>
      <w:r w:rsidR="00AC6EBD" w:rsidRPr="009969A5">
        <w:rPr>
          <w:rFonts w:ascii="Times New Roman" w:eastAsia="Times New Roman" w:hAnsi="Times New Roman" w:cs="Times New Roman"/>
          <w:lang w:eastAsia="fr-FR"/>
        </w:rPr>
        <w:t>non-respect</w:t>
      </w:r>
      <w:r w:rsidR="007B354B" w:rsidRPr="009969A5">
        <w:rPr>
          <w:rFonts w:ascii="Times New Roman" w:eastAsia="Times New Roman" w:hAnsi="Times New Roman" w:cs="Times New Roman"/>
          <w:lang w:eastAsia="fr-FR"/>
        </w:rPr>
        <w:t xml:space="preserve"> de ces horaires, le Titulaire pourra facturer les prestations supplémentaires générées (temps d’attente, déplacement) </w:t>
      </w:r>
    </w:p>
    <w:p w14:paraId="667FAC59" w14:textId="5F77A0F2" w:rsidR="007B354B" w:rsidRPr="009969A5" w:rsidRDefault="00E24902" w:rsidP="001471AF">
      <w:pPr>
        <w:numPr>
          <w:ilvl w:val="0"/>
          <w:numId w:val="37"/>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U</w:t>
      </w:r>
      <w:r w:rsidR="007B354B" w:rsidRPr="009969A5">
        <w:rPr>
          <w:rFonts w:ascii="Times New Roman" w:eastAsia="Times New Roman" w:hAnsi="Times New Roman" w:cs="Times New Roman"/>
          <w:lang w:eastAsia="fr-FR"/>
        </w:rPr>
        <w:t xml:space="preserve">tiliser les appareils dans le respect des instructions du manuel opérateur du Titulaire, figurant sur le site </w:t>
      </w:r>
    </w:p>
    <w:p w14:paraId="667FAC5A" w14:textId="454B2503" w:rsidR="007B354B" w:rsidRPr="009969A5" w:rsidRDefault="00E24902" w:rsidP="001471AF">
      <w:pPr>
        <w:numPr>
          <w:ilvl w:val="0"/>
          <w:numId w:val="37"/>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M</w:t>
      </w:r>
      <w:r w:rsidR="007B354B" w:rsidRPr="009969A5">
        <w:rPr>
          <w:rFonts w:ascii="Times New Roman" w:eastAsia="Times New Roman" w:hAnsi="Times New Roman" w:cs="Times New Roman"/>
          <w:lang w:eastAsia="fr-FR"/>
        </w:rPr>
        <w:t>aintenir en conformité les alimentations en fluide, et en électricité, ainsi que les conditions d'environnement, dans le respect des instructions du manuel technique du matériel figurant sur le site</w:t>
      </w:r>
    </w:p>
    <w:p w14:paraId="667FAC5B" w14:textId="4C4A9CBD" w:rsidR="007B354B" w:rsidRPr="009969A5" w:rsidRDefault="00E24902" w:rsidP="001471AF">
      <w:pPr>
        <w:numPr>
          <w:ilvl w:val="0"/>
          <w:numId w:val="37"/>
        </w:numPr>
        <w:spacing w:after="12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A</w:t>
      </w:r>
      <w:r w:rsidR="007B354B" w:rsidRPr="009969A5">
        <w:rPr>
          <w:rFonts w:ascii="Times New Roman" w:eastAsia="Times New Roman" w:hAnsi="Times New Roman" w:cs="Times New Roman"/>
          <w:lang w:eastAsia="fr-FR"/>
        </w:rPr>
        <w:t>ssurer les conditions de sécurité d'usage des personnels du titulaire pendant leurs interventions de maintenance et à leur remettre les appareils dans un parfait état de propreté</w:t>
      </w:r>
    </w:p>
    <w:p w14:paraId="667FAC5C" w14:textId="335CAF6B" w:rsidR="007B354B" w:rsidRPr="009969A5" w:rsidRDefault="00E24902" w:rsidP="001471AF">
      <w:pPr>
        <w:numPr>
          <w:ilvl w:val="0"/>
          <w:numId w:val="37"/>
        </w:numPr>
        <w:spacing w:after="0"/>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lastRenderedPageBreak/>
        <w:t>A</w:t>
      </w:r>
      <w:r w:rsidR="007B354B" w:rsidRPr="009969A5">
        <w:rPr>
          <w:rFonts w:ascii="Times New Roman" w:eastAsia="Times New Roman" w:hAnsi="Times New Roman" w:cs="Times New Roman"/>
          <w:lang w:eastAsia="fr-FR"/>
        </w:rPr>
        <w:t>ssurer, conformément au décret n° 92-158 du 20 février 1992 et dans les cas prévus par ce décret,</w:t>
      </w:r>
      <w:r w:rsidR="007B354B" w:rsidRPr="009969A5">
        <w:rPr>
          <w:rFonts w:ascii="Times New Roman" w:eastAsia="Times New Roman" w:hAnsi="Times New Roman" w:cs="Times New Roman"/>
          <w:b/>
          <w:lang w:eastAsia="fr-FR"/>
        </w:rPr>
        <w:t xml:space="preserve"> </w:t>
      </w:r>
      <w:r w:rsidR="007B354B" w:rsidRPr="009969A5">
        <w:rPr>
          <w:rFonts w:ascii="Times New Roman" w:eastAsia="Times New Roman" w:hAnsi="Times New Roman" w:cs="Times New Roman"/>
          <w:lang w:eastAsia="fr-FR"/>
        </w:rPr>
        <w:t>la coordination des mesures de sécurité prises par l’hôpital et par le titulaire afin d’assurer la prévention des risques liés aux activités de l’hôpital et du titulaire.</w:t>
      </w:r>
    </w:p>
    <w:p w14:paraId="667FAC5D" w14:textId="77777777" w:rsidR="007B354B" w:rsidRPr="009969A5" w:rsidRDefault="007B354B" w:rsidP="001471AF">
      <w:pPr>
        <w:spacing w:after="0"/>
        <w:jc w:val="both"/>
        <w:rPr>
          <w:rFonts w:ascii="Times New Roman" w:eastAsia="Times New Roman" w:hAnsi="Times New Roman" w:cs="Times New Roman"/>
          <w:lang w:eastAsia="fr-FR"/>
        </w:rPr>
      </w:pPr>
    </w:p>
    <w:p w14:paraId="667FAC5E" w14:textId="77777777" w:rsidR="007B354B" w:rsidRPr="009969A5" w:rsidRDefault="007B354B" w:rsidP="001471AF">
      <w:pPr>
        <w:spacing w:after="0"/>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Si les personnels du Titulaire considèrent :</w:t>
      </w:r>
    </w:p>
    <w:p w14:paraId="667FAC5F" w14:textId="77777777" w:rsidR="007B354B" w:rsidRPr="009969A5" w:rsidRDefault="007B354B" w:rsidP="001471AF">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soit</w:t>
      </w:r>
      <w:proofErr w:type="gramEnd"/>
      <w:r w:rsidRPr="009969A5">
        <w:rPr>
          <w:rFonts w:ascii="Times New Roman" w:eastAsia="Times New Roman" w:hAnsi="Times New Roman" w:cs="Times New Roman"/>
          <w:lang w:eastAsia="fr-FR"/>
        </w:rPr>
        <w:t xml:space="preserve"> que les conditions de travail dans lesquelles ils opèrent,</w:t>
      </w:r>
    </w:p>
    <w:p w14:paraId="667FAC61" w14:textId="1DBE73EE" w:rsidR="007B354B" w:rsidRPr="009969A5" w:rsidRDefault="007B354B" w:rsidP="00CE738C">
      <w:pPr>
        <w:numPr>
          <w:ilvl w:val="0"/>
          <w:numId w:val="37"/>
        </w:numPr>
        <w:spacing w:after="0"/>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soit</w:t>
      </w:r>
      <w:proofErr w:type="gramEnd"/>
      <w:r w:rsidRPr="009969A5">
        <w:rPr>
          <w:rFonts w:ascii="Times New Roman" w:eastAsia="Times New Roman" w:hAnsi="Times New Roman" w:cs="Times New Roman"/>
          <w:lang w:eastAsia="fr-FR"/>
        </w:rPr>
        <w:t xml:space="preserve"> que l'état de fonctionnement ou de propreté de l'</w:t>
      </w:r>
      <w:r w:rsidR="00CE738C" w:rsidRPr="009969A5">
        <w:rPr>
          <w:rFonts w:ascii="Times New Roman" w:eastAsia="Times New Roman" w:hAnsi="Times New Roman" w:cs="Times New Roman"/>
          <w:lang w:eastAsia="fr-FR"/>
        </w:rPr>
        <w:t>appareil constitue</w:t>
      </w:r>
      <w:r w:rsidRPr="009969A5">
        <w:rPr>
          <w:rFonts w:ascii="Times New Roman" w:eastAsia="Times New Roman" w:hAnsi="Times New Roman" w:cs="Times New Roman"/>
          <w:lang w:eastAsia="fr-FR"/>
        </w:rPr>
        <w:t xml:space="preserve"> un risque pour la sécurité, ils en informent aussitôt l'hôpital qui devra prendre toutes les mesures nécessaires, aux fins de remédier aux faits constatés.</w:t>
      </w:r>
    </w:p>
    <w:p w14:paraId="667FAC62" w14:textId="77777777" w:rsidR="007B354B" w:rsidRPr="009969A5" w:rsidRDefault="007B354B" w:rsidP="007B354B">
      <w:pPr>
        <w:spacing w:after="0" w:line="240" w:lineRule="auto"/>
        <w:rPr>
          <w:rFonts w:ascii="Times New Roman" w:eastAsia="Times New Roman" w:hAnsi="Times New Roman" w:cs="Times New Roman"/>
          <w:lang w:eastAsia="fr-FR"/>
        </w:rPr>
      </w:pPr>
    </w:p>
    <w:p w14:paraId="667FAC63" w14:textId="77777777" w:rsidR="007B354B" w:rsidRPr="009969A5" w:rsidRDefault="007B354B" w:rsidP="00D47CA5">
      <w:pPr>
        <w:pStyle w:val="Titre2"/>
        <w:rPr>
          <w:rFonts w:cs="Times New Roman"/>
          <w:sz w:val="22"/>
          <w:szCs w:val="22"/>
        </w:rPr>
      </w:pPr>
      <w:bookmarkStart w:id="40" w:name="_Toc158046310"/>
      <w:r w:rsidRPr="009969A5">
        <w:rPr>
          <w:rFonts w:cs="Times New Roman"/>
          <w:sz w:val="22"/>
          <w:szCs w:val="22"/>
        </w:rPr>
        <w:t>VIII.2 – OBLIGATIONS DU TITULAIRE</w:t>
      </w:r>
      <w:bookmarkEnd w:id="40"/>
    </w:p>
    <w:p w14:paraId="2E76BC3F" w14:textId="77777777" w:rsidR="00D47CA5" w:rsidRPr="009969A5" w:rsidRDefault="00D47CA5" w:rsidP="00025F8F">
      <w:pPr>
        <w:spacing w:after="0" w:line="240" w:lineRule="auto"/>
        <w:rPr>
          <w:rFonts w:ascii="Times New Roman" w:eastAsia="Times New Roman" w:hAnsi="Times New Roman" w:cs="Times New Roman"/>
          <w:lang w:eastAsia="fr-FR"/>
        </w:rPr>
      </w:pPr>
    </w:p>
    <w:p w14:paraId="667FAC64" w14:textId="77777777" w:rsidR="007B354B" w:rsidRPr="009969A5" w:rsidRDefault="007B354B" w:rsidP="001471AF">
      <w:pPr>
        <w:spacing w:after="120"/>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titulaire s'engage à :</w:t>
      </w:r>
    </w:p>
    <w:p w14:paraId="667FAC65" w14:textId="2270B287" w:rsidR="007B354B" w:rsidRPr="009969A5" w:rsidRDefault="003C2C98" w:rsidP="001471AF">
      <w:pPr>
        <w:numPr>
          <w:ilvl w:val="0"/>
          <w:numId w:val="37"/>
        </w:numPr>
        <w:tabs>
          <w:tab w:val="clear" w:pos="360"/>
          <w:tab w:val="num" w:pos="426"/>
        </w:tabs>
        <w:spacing w:after="120"/>
        <w:ind w:left="426" w:hanging="426"/>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R</w:t>
      </w:r>
      <w:r w:rsidR="007B354B" w:rsidRPr="009969A5">
        <w:rPr>
          <w:rFonts w:ascii="Times New Roman" w:eastAsia="Times New Roman" w:hAnsi="Times New Roman" w:cs="Times New Roman"/>
          <w:lang w:eastAsia="fr-FR"/>
        </w:rPr>
        <w:t>enseigner le cahier de bord de l'installation défini ci-dessus, sous la responsabilité du cadre du service</w:t>
      </w:r>
    </w:p>
    <w:p w14:paraId="667FAC66" w14:textId="663F20F9" w:rsidR="007B354B" w:rsidRPr="009969A5" w:rsidRDefault="003C2C98" w:rsidP="001471AF">
      <w:pPr>
        <w:numPr>
          <w:ilvl w:val="0"/>
          <w:numId w:val="37"/>
        </w:numPr>
        <w:tabs>
          <w:tab w:val="clear" w:pos="360"/>
          <w:tab w:val="num" w:pos="426"/>
        </w:tabs>
        <w:spacing w:after="120"/>
        <w:ind w:left="426" w:hanging="426"/>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R</w:t>
      </w:r>
      <w:r w:rsidR="007B354B" w:rsidRPr="009969A5">
        <w:rPr>
          <w:rFonts w:ascii="Times New Roman" w:eastAsia="Times New Roman" w:hAnsi="Times New Roman" w:cs="Times New Roman"/>
          <w:lang w:eastAsia="fr-FR"/>
        </w:rPr>
        <w:t>especter la confidentialité des données traitées et en assurer la sécurité,</w:t>
      </w:r>
    </w:p>
    <w:p w14:paraId="667FAC67" w14:textId="27F3BF6C" w:rsidR="007B354B" w:rsidRPr="009969A5" w:rsidRDefault="003C2C98" w:rsidP="001471AF">
      <w:pPr>
        <w:numPr>
          <w:ilvl w:val="0"/>
          <w:numId w:val="37"/>
        </w:numPr>
        <w:tabs>
          <w:tab w:val="clear" w:pos="360"/>
          <w:tab w:val="num" w:pos="426"/>
        </w:tabs>
        <w:spacing w:after="120"/>
        <w:ind w:left="426" w:hanging="426"/>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M</w:t>
      </w:r>
      <w:r w:rsidR="007B354B" w:rsidRPr="009969A5">
        <w:rPr>
          <w:rFonts w:ascii="Times New Roman" w:eastAsia="Times New Roman" w:hAnsi="Times New Roman" w:cs="Times New Roman"/>
          <w:lang w:eastAsia="fr-FR"/>
        </w:rPr>
        <w:t xml:space="preserve">ettre à jour, en langue française, l'ensemble de la documentation afférente aux appareils concernés par le présent </w:t>
      </w:r>
      <w:r w:rsidR="00D31BEE" w:rsidRPr="009969A5">
        <w:rPr>
          <w:rFonts w:ascii="Times New Roman" w:eastAsia="Times New Roman" w:hAnsi="Times New Roman" w:cs="Times New Roman"/>
          <w:lang w:eastAsia="fr-FR"/>
        </w:rPr>
        <w:t>accord-cadre</w:t>
      </w:r>
      <w:r w:rsidR="007B354B" w:rsidRPr="009969A5">
        <w:rPr>
          <w:rFonts w:ascii="Times New Roman" w:eastAsia="Times New Roman" w:hAnsi="Times New Roman" w:cs="Times New Roman"/>
          <w:lang w:eastAsia="fr-FR"/>
        </w:rPr>
        <w:t>, et la laisser sur le site, à disposition des utilisateurs,</w:t>
      </w:r>
    </w:p>
    <w:p w14:paraId="667FAC68" w14:textId="24DE021F" w:rsidR="007B354B" w:rsidRPr="009969A5" w:rsidRDefault="003C2C98" w:rsidP="001471AF">
      <w:pPr>
        <w:numPr>
          <w:ilvl w:val="0"/>
          <w:numId w:val="37"/>
        </w:numPr>
        <w:tabs>
          <w:tab w:val="clear" w:pos="360"/>
          <w:tab w:val="num" w:pos="426"/>
        </w:tabs>
        <w:spacing w:after="120"/>
        <w:ind w:left="426" w:hanging="426"/>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S</w:t>
      </w:r>
      <w:r w:rsidR="007B354B" w:rsidRPr="009969A5">
        <w:rPr>
          <w:rFonts w:ascii="Times New Roman" w:eastAsia="Times New Roman" w:hAnsi="Times New Roman" w:cs="Times New Roman"/>
          <w:lang w:eastAsia="fr-FR"/>
        </w:rPr>
        <w:t>i un local fermé est mis à la disposition du Titulaire, il en assumera la responsabilité et le maintiendra en parfait état de propreté,</w:t>
      </w:r>
    </w:p>
    <w:p w14:paraId="667FAC69" w14:textId="2E20D1FD" w:rsidR="007B354B" w:rsidRPr="009969A5" w:rsidRDefault="003C2C98" w:rsidP="001471AF">
      <w:pPr>
        <w:numPr>
          <w:ilvl w:val="0"/>
          <w:numId w:val="37"/>
        </w:numPr>
        <w:tabs>
          <w:tab w:val="clear" w:pos="360"/>
          <w:tab w:val="num" w:pos="426"/>
        </w:tabs>
        <w:spacing w:after="120"/>
        <w:ind w:left="426" w:hanging="426"/>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w:t>
      </w:r>
      <w:r w:rsidR="007B354B" w:rsidRPr="009969A5">
        <w:rPr>
          <w:rFonts w:ascii="Times New Roman" w:eastAsia="Times New Roman" w:hAnsi="Times New Roman" w:cs="Times New Roman"/>
          <w:lang w:eastAsia="fr-FR"/>
        </w:rPr>
        <w:t>ors de tout déplacement ou démontage d'appareil, les opérations d'emballage, de chargement et de transport, seront effectuées sous le contrôle et selon les directives du Titulaire,</w:t>
      </w:r>
    </w:p>
    <w:p w14:paraId="667FAC6A" w14:textId="2B309E7B" w:rsidR="007B354B" w:rsidRPr="009969A5" w:rsidRDefault="003C2C98" w:rsidP="001471AF">
      <w:pPr>
        <w:numPr>
          <w:ilvl w:val="0"/>
          <w:numId w:val="37"/>
        </w:numPr>
        <w:tabs>
          <w:tab w:val="clear" w:pos="360"/>
          <w:tab w:val="num" w:pos="426"/>
        </w:tabs>
        <w:spacing w:after="120"/>
        <w:ind w:left="426" w:hanging="426"/>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F</w:t>
      </w:r>
      <w:r w:rsidR="007B354B" w:rsidRPr="009969A5">
        <w:rPr>
          <w:rFonts w:ascii="Times New Roman" w:eastAsia="Times New Roman" w:hAnsi="Times New Roman" w:cs="Times New Roman"/>
          <w:lang w:eastAsia="fr-FR"/>
        </w:rPr>
        <w:t>ournir annuellement sur support informatique, à la Direction des Achats de l’AGEPS, le bilan évaluatif annuel prévu à l’article</w:t>
      </w:r>
      <w:r w:rsidR="007B354B" w:rsidRPr="009969A5">
        <w:rPr>
          <w:rFonts w:ascii="Times New Roman" w:eastAsia="Times New Roman" w:hAnsi="Times New Roman" w:cs="Times New Roman"/>
          <w:color w:val="FF0000"/>
          <w:lang w:eastAsia="fr-FR"/>
        </w:rPr>
        <w:t xml:space="preserve"> </w:t>
      </w:r>
      <w:r w:rsidR="007B354B" w:rsidRPr="009969A5">
        <w:rPr>
          <w:rFonts w:ascii="Times New Roman" w:eastAsia="Times New Roman" w:hAnsi="Times New Roman" w:cs="Times New Roman"/>
          <w:lang w:eastAsia="fr-FR"/>
        </w:rPr>
        <w:t>IX et défini à l’annexe I du présent CCP,</w:t>
      </w:r>
    </w:p>
    <w:p w14:paraId="667FAC6B" w14:textId="494F5D13" w:rsidR="007B354B" w:rsidRPr="009969A5" w:rsidRDefault="003C2C98" w:rsidP="001471AF">
      <w:pPr>
        <w:numPr>
          <w:ilvl w:val="0"/>
          <w:numId w:val="36"/>
        </w:numPr>
        <w:tabs>
          <w:tab w:val="clear" w:pos="360"/>
          <w:tab w:val="num" w:pos="426"/>
        </w:tabs>
        <w:spacing w:after="0"/>
        <w:ind w:left="426" w:hanging="426"/>
        <w:jc w:val="both"/>
        <w:rPr>
          <w:rFonts w:ascii="Times New Roman" w:eastAsia="Times New Roman" w:hAnsi="Times New Roman" w:cs="Times New Roman"/>
          <w:bCs/>
          <w:lang w:eastAsia="fr-FR"/>
        </w:rPr>
      </w:pPr>
      <w:r w:rsidRPr="009969A5">
        <w:rPr>
          <w:rFonts w:ascii="Times New Roman" w:eastAsia="Times New Roman" w:hAnsi="Times New Roman" w:cs="Times New Roman"/>
          <w:bCs/>
          <w:lang w:eastAsia="fr-FR"/>
        </w:rPr>
        <w:t>Analyser</w:t>
      </w:r>
      <w:r w:rsidR="007B354B" w:rsidRPr="009969A5">
        <w:rPr>
          <w:rFonts w:ascii="Times New Roman" w:eastAsia="Times New Roman" w:hAnsi="Times New Roman" w:cs="Times New Roman"/>
          <w:bCs/>
          <w:lang w:eastAsia="fr-FR"/>
        </w:rPr>
        <w:t>, conformément au décret n° 92-158 du 20 février 1992 fixant les prescriptions particulières d'hygiène et de sécurité applicables aux travaux effectués dans un établissement par une entreprise extérieure, les risques engendrés par ses interventions et à se rapprocher de l'hôpital en vue d'établir un plan de prévention, dans les cas prévus par ce décret.</w:t>
      </w:r>
    </w:p>
    <w:p w14:paraId="6E4590E9" w14:textId="77777777" w:rsidR="00025F8F" w:rsidRPr="009969A5" w:rsidRDefault="00025F8F" w:rsidP="007B354B">
      <w:pPr>
        <w:spacing w:after="0" w:line="240" w:lineRule="auto"/>
        <w:jc w:val="both"/>
        <w:rPr>
          <w:rFonts w:ascii="Times New Roman" w:eastAsia="Times New Roman" w:hAnsi="Times New Roman" w:cs="Times New Roman"/>
          <w:b/>
          <w:bCs/>
          <w:lang w:eastAsia="fr-FR"/>
        </w:rPr>
      </w:pPr>
    </w:p>
    <w:p w14:paraId="667FAC6D" w14:textId="77777777" w:rsidR="007B354B" w:rsidRPr="009969A5" w:rsidRDefault="007B354B" w:rsidP="005C1AA0">
      <w:pPr>
        <w:pStyle w:val="Titre1"/>
        <w:shd w:val="clear" w:color="auto" w:fill="F2F2F2" w:themeFill="background1" w:themeFillShade="F2"/>
      </w:pPr>
      <w:bookmarkStart w:id="41" w:name="_Toc158046311"/>
      <w:r w:rsidRPr="009969A5">
        <w:t>Article IX – Bilan évaluatif annuel</w:t>
      </w:r>
      <w:bookmarkEnd w:id="41"/>
      <w:r w:rsidRPr="009969A5">
        <w:tab/>
      </w:r>
    </w:p>
    <w:p w14:paraId="1C2081D3" w14:textId="77777777" w:rsidR="00D47CA5" w:rsidRPr="009969A5" w:rsidRDefault="00D47CA5" w:rsidP="007B354B">
      <w:pPr>
        <w:spacing w:after="0" w:line="240" w:lineRule="auto"/>
        <w:jc w:val="both"/>
        <w:rPr>
          <w:rFonts w:ascii="Times New Roman" w:eastAsia="Times New Roman" w:hAnsi="Times New Roman" w:cs="Times New Roman"/>
          <w:lang w:eastAsia="fr-FR"/>
        </w:rPr>
      </w:pPr>
    </w:p>
    <w:p w14:paraId="667FAC6E" w14:textId="75968F1F"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De manière à matérialiser leur souci commun de recherche de la qualité, les deux parties conviennent d’établir un bilan évaluatif annuel de la prestation de maintenance des équipements concernés par le présent </w:t>
      </w:r>
      <w:r w:rsidR="00DB2D57" w:rsidRPr="009969A5">
        <w:rPr>
          <w:rFonts w:ascii="Times New Roman" w:eastAsia="Times New Roman" w:hAnsi="Times New Roman" w:cs="Times New Roman"/>
          <w:lang w:eastAsia="fr-FR"/>
        </w:rPr>
        <w:t>accord-cadre</w:t>
      </w:r>
      <w:r w:rsidR="002C6146" w:rsidRPr="009969A5">
        <w:rPr>
          <w:rFonts w:ascii="Times New Roman" w:eastAsia="Times New Roman" w:hAnsi="Times New Roman" w:cs="Times New Roman"/>
          <w:lang w:eastAsia="fr-FR"/>
        </w:rPr>
        <w:t xml:space="preserve">, tel que figurant </w:t>
      </w:r>
      <w:r w:rsidR="002C6146" w:rsidRPr="009969A5">
        <w:rPr>
          <w:rFonts w:ascii="Times New Roman" w:hAnsi="Times New Roman" w:cs="Times New Roman"/>
          <w:b/>
        </w:rPr>
        <w:t xml:space="preserve">dans l’annexe </w:t>
      </w:r>
      <w:r w:rsidR="006328AA" w:rsidRPr="009969A5">
        <w:rPr>
          <w:rFonts w:ascii="Times New Roman" w:hAnsi="Times New Roman" w:cs="Times New Roman"/>
          <w:b/>
        </w:rPr>
        <w:t>1</w:t>
      </w:r>
      <w:r w:rsidR="00BE7FF6">
        <w:rPr>
          <w:rFonts w:ascii="Times New Roman" w:hAnsi="Times New Roman" w:cs="Times New Roman"/>
          <w:b/>
        </w:rPr>
        <w:t>4</w:t>
      </w:r>
      <w:r w:rsidR="002C6146" w:rsidRPr="009969A5">
        <w:rPr>
          <w:rFonts w:ascii="Times New Roman" w:hAnsi="Times New Roman" w:cs="Times New Roman"/>
          <w:b/>
        </w:rPr>
        <w:t>.</w:t>
      </w:r>
    </w:p>
    <w:p w14:paraId="30DA2F12" w14:textId="77777777" w:rsidR="00025F8F" w:rsidRPr="009969A5" w:rsidRDefault="00025F8F" w:rsidP="007B354B">
      <w:pPr>
        <w:spacing w:after="0" w:line="240" w:lineRule="auto"/>
        <w:rPr>
          <w:rFonts w:ascii="Times New Roman" w:eastAsia="Times New Roman" w:hAnsi="Times New Roman" w:cs="Times New Roman"/>
          <w:lang w:eastAsia="fr-FR"/>
        </w:rPr>
      </w:pPr>
    </w:p>
    <w:p w14:paraId="667FAC70" w14:textId="5851A935" w:rsidR="007B354B" w:rsidRPr="009969A5" w:rsidRDefault="007B354B" w:rsidP="005C1AA0">
      <w:pPr>
        <w:pStyle w:val="Titre1"/>
        <w:shd w:val="clear" w:color="auto" w:fill="F2F2F2" w:themeFill="background1" w:themeFillShade="F2"/>
      </w:pPr>
      <w:bookmarkStart w:id="42" w:name="_Toc158046312"/>
      <w:r w:rsidRPr="009969A5">
        <w:t xml:space="preserve">Article X </w:t>
      </w:r>
      <w:r w:rsidR="003C2C98" w:rsidRPr="009969A5">
        <w:t>–</w:t>
      </w:r>
      <w:r w:rsidRPr="009969A5">
        <w:t xml:space="preserve"> Conditions de prix et modalités de paiement</w:t>
      </w:r>
      <w:bookmarkEnd w:id="42"/>
    </w:p>
    <w:p w14:paraId="100A7B1F" w14:textId="77777777" w:rsidR="00D47CA5" w:rsidRPr="009969A5" w:rsidRDefault="00D47CA5" w:rsidP="009969A5">
      <w:bookmarkStart w:id="43" w:name="_Toc17864441"/>
      <w:bookmarkStart w:id="44" w:name="_Toc82846966"/>
      <w:bookmarkStart w:id="45" w:name="_Toc88970301"/>
    </w:p>
    <w:p w14:paraId="667FAC71" w14:textId="77777777" w:rsidR="007B354B" w:rsidRPr="009969A5" w:rsidRDefault="007B354B" w:rsidP="00D47CA5">
      <w:pPr>
        <w:pStyle w:val="Titre2"/>
        <w:rPr>
          <w:rFonts w:cs="Times New Roman"/>
          <w:sz w:val="22"/>
          <w:szCs w:val="22"/>
        </w:rPr>
      </w:pPr>
      <w:bookmarkStart w:id="46" w:name="_Toc158046313"/>
      <w:r w:rsidRPr="009969A5">
        <w:rPr>
          <w:rFonts w:cs="Times New Roman"/>
          <w:sz w:val="22"/>
          <w:szCs w:val="22"/>
        </w:rPr>
        <w:t xml:space="preserve">X.1 – </w:t>
      </w:r>
      <w:bookmarkEnd w:id="43"/>
      <w:bookmarkEnd w:id="44"/>
      <w:bookmarkEnd w:id="45"/>
      <w:r w:rsidRPr="009969A5">
        <w:rPr>
          <w:rFonts w:cs="Times New Roman"/>
          <w:sz w:val="22"/>
          <w:szCs w:val="22"/>
        </w:rPr>
        <w:t>ETABLISSEMENT DES PRIX</w:t>
      </w:r>
      <w:bookmarkEnd w:id="46"/>
      <w:r w:rsidRPr="009969A5">
        <w:rPr>
          <w:rFonts w:cs="Times New Roman"/>
          <w:sz w:val="22"/>
          <w:szCs w:val="22"/>
        </w:rPr>
        <w:t xml:space="preserve"> </w:t>
      </w:r>
    </w:p>
    <w:p w14:paraId="7D220DCE" w14:textId="77777777" w:rsidR="00D47CA5" w:rsidRPr="009969A5" w:rsidRDefault="00D47CA5" w:rsidP="00025F8F">
      <w:pPr>
        <w:spacing w:after="0" w:line="240" w:lineRule="auto"/>
        <w:jc w:val="both"/>
        <w:rPr>
          <w:rFonts w:ascii="Times New Roman" w:eastAsia="Times New Roman" w:hAnsi="Times New Roman" w:cs="Times New Roman"/>
          <w:szCs w:val="24"/>
          <w:lang w:eastAsia="fr-FR"/>
        </w:rPr>
      </w:pPr>
    </w:p>
    <w:p w14:paraId="667FAC72" w14:textId="1EAAED1D" w:rsidR="007B354B" w:rsidRPr="009969A5" w:rsidRDefault="007B354B" w:rsidP="001471AF">
      <w:pPr>
        <w:spacing w:after="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Le titulaire certifie que les prix et tarifs de référence stipulés à l’acte d’engagement n’excèdent pas ceux du tarif pratiqué pour l’ensemble de sa clientèle et que ce tarif a été établi conformément à la réglementation des prix en vigueur ; il s’engage à fournir à l’AGEPS toutes justifications permettant de vérifier cette conformité.</w:t>
      </w:r>
    </w:p>
    <w:p w14:paraId="1E572C82" w14:textId="04BB203E" w:rsidR="00025F8F" w:rsidRPr="009969A5" w:rsidRDefault="00025F8F" w:rsidP="00025F8F">
      <w:pPr>
        <w:spacing w:after="0" w:line="240" w:lineRule="auto"/>
        <w:jc w:val="both"/>
        <w:rPr>
          <w:rFonts w:ascii="Times New Roman" w:eastAsia="Times New Roman" w:hAnsi="Times New Roman" w:cs="Times New Roman"/>
          <w:szCs w:val="24"/>
          <w:lang w:eastAsia="fr-FR"/>
        </w:rPr>
      </w:pPr>
    </w:p>
    <w:p w14:paraId="19D091B7" w14:textId="40209DA2" w:rsidR="00E24902" w:rsidRPr="009969A5" w:rsidRDefault="00E24902" w:rsidP="00025F8F">
      <w:pPr>
        <w:spacing w:after="0" w:line="240" w:lineRule="auto"/>
        <w:jc w:val="both"/>
        <w:rPr>
          <w:rFonts w:ascii="Times New Roman" w:eastAsia="Times New Roman" w:hAnsi="Times New Roman" w:cs="Times New Roman"/>
          <w:szCs w:val="24"/>
          <w:lang w:eastAsia="fr-FR"/>
        </w:rPr>
      </w:pPr>
    </w:p>
    <w:p w14:paraId="3E4C2BCA" w14:textId="77777777" w:rsidR="00E24902" w:rsidRPr="009969A5" w:rsidRDefault="00E24902" w:rsidP="00025F8F">
      <w:pPr>
        <w:spacing w:after="0" w:line="240" w:lineRule="auto"/>
        <w:jc w:val="both"/>
        <w:rPr>
          <w:rFonts w:ascii="Times New Roman" w:eastAsia="Times New Roman" w:hAnsi="Times New Roman" w:cs="Times New Roman"/>
          <w:szCs w:val="24"/>
          <w:lang w:eastAsia="fr-FR"/>
        </w:rPr>
      </w:pPr>
    </w:p>
    <w:p w14:paraId="667FAC73" w14:textId="77777777" w:rsidR="007B354B" w:rsidRPr="009969A5" w:rsidRDefault="007B354B" w:rsidP="007B354B">
      <w:pPr>
        <w:spacing w:after="0" w:line="240" w:lineRule="auto"/>
        <w:jc w:val="both"/>
        <w:outlineLvl w:val="2"/>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 DANS LE CADRE DU FORFAIT</w:t>
      </w:r>
    </w:p>
    <w:p w14:paraId="667FAC74" w14:textId="77777777" w:rsidR="007B354B" w:rsidRPr="009969A5" w:rsidRDefault="007B354B" w:rsidP="009969A5">
      <w:pPr>
        <w:rPr>
          <w:lang w:eastAsia="fr-FR"/>
        </w:rPr>
      </w:pPr>
    </w:p>
    <w:p w14:paraId="667FAC75" w14:textId="68B74EFF" w:rsidR="007B354B" w:rsidRPr="000A01E3" w:rsidRDefault="007B354B" w:rsidP="00D47CA5">
      <w:pPr>
        <w:pStyle w:val="Titre3"/>
        <w:rPr>
          <w:rFonts w:ascii="Times New Roman" w:hAnsi="Times New Roman" w:cs="Times New Roman"/>
          <w:sz w:val="22"/>
          <w:szCs w:val="22"/>
        </w:rPr>
      </w:pPr>
      <w:bookmarkStart w:id="47" w:name="_Toc88970302"/>
      <w:bookmarkStart w:id="48" w:name="_Toc158046314"/>
      <w:r w:rsidRPr="000A01E3">
        <w:rPr>
          <w:rFonts w:ascii="Times New Roman" w:hAnsi="Times New Roman" w:cs="Times New Roman"/>
          <w:sz w:val="22"/>
          <w:szCs w:val="22"/>
        </w:rPr>
        <w:lastRenderedPageBreak/>
        <w:t xml:space="preserve">X.1.1 </w:t>
      </w:r>
      <w:r w:rsidR="003C2C98" w:rsidRPr="000A01E3">
        <w:rPr>
          <w:rFonts w:ascii="Times New Roman" w:hAnsi="Times New Roman" w:cs="Times New Roman"/>
          <w:sz w:val="22"/>
          <w:szCs w:val="22"/>
        </w:rPr>
        <w:t>-</w:t>
      </w:r>
      <w:r w:rsidRPr="000A01E3">
        <w:rPr>
          <w:rFonts w:ascii="Times New Roman" w:hAnsi="Times New Roman" w:cs="Times New Roman"/>
          <w:sz w:val="22"/>
          <w:szCs w:val="22"/>
        </w:rPr>
        <w:t xml:space="preserve"> Redevance forfaitaire annuelle</w:t>
      </w:r>
      <w:bookmarkEnd w:id="47"/>
      <w:bookmarkEnd w:id="48"/>
    </w:p>
    <w:p w14:paraId="667FAC76" w14:textId="77777777" w:rsidR="007B354B" w:rsidRPr="009969A5" w:rsidRDefault="007B354B" w:rsidP="007B354B">
      <w:pPr>
        <w:spacing w:after="0" w:line="240" w:lineRule="auto"/>
        <w:jc w:val="both"/>
        <w:rPr>
          <w:rFonts w:ascii="Times New Roman" w:eastAsia="Times New Roman" w:hAnsi="Times New Roman" w:cs="Times New Roman"/>
          <w:lang w:eastAsia="fr-FR"/>
        </w:rPr>
      </w:pPr>
    </w:p>
    <w:p w14:paraId="667FAC77" w14:textId="58C1246F"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Les prestations forfaitaires décrites à l'article IV sont couvertes par une redevance forfaitaire annuelle selon les </w:t>
      </w:r>
      <w:r w:rsidR="00DB5D64" w:rsidRPr="009969A5">
        <w:rPr>
          <w:rFonts w:ascii="Times New Roman" w:eastAsia="Times New Roman" w:hAnsi="Times New Roman" w:cs="Times New Roman"/>
          <w:lang w:eastAsia="fr-FR"/>
        </w:rPr>
        <w:t>conditions figurant à l'annexe « Maintenance »</w:t>
      </w:r>
      <w:r w:rsidRPr="009969A5">
        <w:rPr>
          <w:rFonts w:ascii="Times New Roman" w:eastAsia="Times New Roman" w:hAnsi="Times New Roman" w:cs="Times New Roman"/>
          <w:lang w:eastAsia="fr-FR"/>
        </w:rPr>
        <w:t xml:space="preserve"> de l'acte d'engagement.</w:t>
      </w:r>
    </w:p>
    <w:p w14:paraId="667FAC78" w14:textId="77777777" w:rsidR="007B354B" w:rsidRPr="009969A5" w:rsidRDefault="007B354B" w:rsidP="001471AF">
      <w:pPr>
        <w:spacing w:after="0"/>
        <w:jc w:val="both"/>
        <w:rPr>
          <w:rFonts w:ascii="Times New Roman" w:eastAsia="Times New Roman" w:hAnsi="Times New Roman" w:cs="Times New Roman"/>
          <w:lang w:eastAsia="fr-FR"/>
        </w:rPr>
      </w:pPr>
    </w:p>
    <w:p w14:paraId="667FAC79" w14:textId="74F5887D"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En cas de modification du parc (ajout ou retrait de matériel), celle-ci sera notifiée au titulaire par l’hôpital, et le montant de la redevance sera calculé au prorata </w:t>
      </w:r>
      <w:proofErr w:type="spellStart"/>
      <w:r w:rsidRPr="009969A5">
        <w:rPr>
          <w:rFonts w:ascii="Times New Roman" w:eastAsia="Times New Roman" w:hAnsi="Times New Roman" w:cs="Times New Roman"/>
          <w:lang w:eastAsia="fr-FR"/>
        </w:rPr>
        <w:t>temporis</w:t>
      </w:r>
      <w:proofErr w:type="spellEnd"/>
      <w:r w:rsidRPr="009969A5">
        <w:rPr>
          <w:rFonts w:ascii="Times New Roman" w:eastAsia="Times New Roman" w:hAnsi="Times New Roman" w:cs="Times New Roman"/>
          <w:lang w:eastAsia="fr-FR"/>
        </w:rPr>
        <w:t xml:space="preserve"> de la durée de couverture par le forfait. Dans le cas d’un forfait de type M0 ou M1 n’incluant que du contrôle qualité et/ou de la maintenance préventive, le montant de la redevance sera calculé au prorata du nombre de contrôles/maintenances préventives effectuées par rapport au nombre annuel prévu dans l’acte d’engagement.</w:t>
      </w:r>
    </w:p>
    <w:p w14:paraId="667FAC7A" w14:textId="77777777" w:rsidR="007B354B" w:rsidRPr="009969A5" w:rsidRDefault="007B354B" w:rsidP="001471AF">
      <w:pPr>
        <w:spacing w:after="0"/>
        <w:jc w:val="both"/>
        <w:rPr>
          <w:rFonts w:ascii="Times New Roman" w:eastAsia="Times New Roman" w:hAnsi="Times New Roman" w:cs="Times New Roman"/>
          <w:lang w:eastAsia="fr-FR"/>
        </w:rPr>
      </w:pPr>
    </w:p>
    <w:p w14:paraId="667FAC7B"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La même règle de facturation, au prorata </w:t>
      </w:r>
      <w:proofErr w:type="spellStart"/>
      <w:r w:rsidRPr="009969A5">
        <w:rPr>
          <w:rFonts w:ascii="Times New Roman" w:eastAsia="Times New Roman" w:hAnsi="Times New Roman" w:cs="Times New Roman"/>
          <w:lang w:eastAsia="fr-FR"/>
        </w:rPr>
        <w:t>temporis</w:t>
      </w:r>
      <w:proofErr w:type="spellEnd"/>
      <w:r w:rsidRPr="009969A5">
        <w:rPr>
          <w:rFonts w:ascii="Times New Roman" w:eastAsia="Times New Roman" w:hAnsi="Times New Roman" w:cs="Times New Roman"/>
          <w:lang w:eastAsia="fr-FR"/>
        </w:rPr>
        <w:t xml:space="preserve"> ou au prorata du nombre de contrôles/maintenances préventives, s’appliquera pour les </w:t>
      </w:r>
      <w:r w:rsidR="00D31BEE" w:rsidRPr="009969A5">
        <w:rPr>
          <w:rFonts w:ascii="Times New Roman" w:eastAsia="Times New Roman" w:hAnsi="Times New Roman" w:cs="Times New Roman"/>
          <w:lang w:eastAsia="fr-FR"/>
        </w:rPr>
        <w:t>accords-cadres</w:t>
      </w:r>
      <w:r w:rsidRPr="009969A5">
        <w:rPr>
          <w:rFonts w:ascii="Times New Roman" w:eastAsia="Times New Roman" w:hAnsi="Times New Roman" w:cs="Times New Roman"/>
          <w:lang w:eastAsia="fr-FR"/>
        </w:rPr>
        <w:t xml:space="preserve"> prenant effet ou se terminant en cours d’année civile.</w:t>
      </w:r>
    </w:p>
    <w:p w14:paraId="667FAC7C" w14:textId="77777777" w:rsidR="007B354B" w:rsidRPr="009969A5" w:rsidRDefault="007B354B" w:rsidP="001471AF">
      <w:pPr>
        <w:spacing w:after="0"/>
        <w:jc w:val="both"/>
        <w:rPr>
          <w:rFonts w:ascii="Times New Roman" w:eastAsia="Times New Roman" w:hAnsi="Times New Roman" w:cs="Times New Roman"/>
          <w:lang w:eastAsia="fr-FR"/>
        </w:rPr>
      </w:pPr>
    </w:p>
    <w:p w14:paraId="667FAC7D"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La redevance forfaitaire est payable à terme échu. La périodicité de facturation est préc</w:t>
      </w:r>
      <w:r w:rsidR="00D31BEE" w:rsidRPr="009969A5">
        <w:rPr>
          <w:rFonts w:ascii="Times New Roman" w:eastAsia="Times New Roman" w:hAnsi="Times New Roman" w:cs="Times New Roman"/>
          <w:lang w:eastAsia="fr-FR"/>
        </w:rPr>
        <w:t>isée dans l’acte d’engagement de</w:t>
      </w:r>
      <w:r w:rsidRPr="009969A5">
        <w:rPr>
          <w:rFonts w:ascii="Times New Roman" w:eastAsia="Times New Roman" w:hAnsi="Times New Roman" w:cs="Times New Roman"/>
          <w:lang w:eastAsia="fr-FR"/>
        </w:rPr>
        <w:t xml:space="preserve"> </w:t>
      </w:r>
      <w:r w:rsidR="00D31BEE" w:rsidRPr="009969A5">
        <w:rPr>
          <w:rFonts w:ascii="Times New Roman" w:eastAsia="Times New Roman" w:hAnsi="Times New Roman" w:cs="Times New Roman"/>
          <w:szCs w:val="20"/>
          <w:lang w:eastAsia="fr-FR"/>
        </w:rPr>
        <w:t>l'</w:t>
      </w:r>
      <w:r w:rsidR="00D31BEE"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lang w:eastAsia="fr-FR"/>
        </w:rPr>
        <w:t>.</w:t>
      </w:r>
    </w:p>
    <w:p w14:paraId="667FAC7E" w14:textId="77777777" w:rsidR="007B354B" w:rsidRPr="009969A5" w:rsidRDefault="007B354B" w:rsidP="009969A5">
      <w:pPr>
        <w:rPr>
          <w:lang w:eastAsia="fr-FR"/>
        </w:rPr>
      </w:pPr>
      <w:bookmarkStart w:id="49" w:name="_Toc88970303"/>
    </w:p>
    <w:p w14:paraId="667FAC7F" w14:textId="412DDB2A" w:rsidR="007B354B" w:rsidRPr="000A01E3" w:rsidRDefault="007B354B" w:rsidP="00D47CA5">
      <w:pPr>
        <w:pStyle w:val="Titre3"/>
        <w:rPr>
          <w:rFonts w:ascii="Times New Roman" w:hAnsi="Times New Roman" w:cs="Times New Roman"/>
          <w:sz w:val="22"/>
          <w:szCs w:val="22"/>
        </w:rPr>
      </w:pPr>
      <w:bookmarkStart w:id="50" w:name="_Toc158046315"/>
      <w:r w:rsidRPr="000A01E3">
        <w:rPr>
          <w:rFonts w:ascii="Times New Roman" w:hAnsi="Times New Roman" w:cs="Times New Roman"/>
          <w:sz w:val="22"/>
          <w:szCs w:val="22"/>
        </w:rPr>
        <w:t xml:space="preserve">X.1.2 </w:t>
      </w:r>
      <w:r w:rsidR="003C2C98" w:rsidRPr="000A01E3">
        <w:rPr>
          <w:rFonts w:ascii="Times New Roman" w:hAnsi="Times New Roman" w:cs="Times New Roman"/>
          <w:sz w:val="22"/>
          <w:szCs w:val="22"/>
        </w:rPr>
        <w:t>-</w:t>
      </w:r>
      <w:r w:rsidRPr="000A01E3">
        <w:rPr>
          <w:rFonts w:ascii="Times New Roman" w:hAnsi="Times New Roman" w:cs="Times New Roman"/>
          <w:sz w:val="22"/>
          <w:szCs w:val="22"/>
        </w:rPr>
        <w:t xml:space="preserve"> Interventions hors forfait</w:t>
      </w:r>
      <w:bookmarkEnd w:id="49"/>
      <w:bookmarkEnd w:id="50"/>
    </w:p>
    <w:p w14:paraId="667FAC80" w14:textId="77777777" w:rsidR="007B354B" w:rsidRPr="009969A5" w:rsidRDefault="007B354B" w:rsidP="007B354B">
      <w:pPr>
        <w:spacing w:after="0" w:line="240" w:lineRule="auto"/>
        <w:rPr>
          <w:rFonts w:ascii="Times New Roman" w:eastAsia="Times New Roman" w:hAnsi="Times New Roman" w:cs="Times New Roman"/>
          <w:lang w:eastAsia="fr-FR"/>
        </w:rPr>
      </w:pPr>
    </w:p>
    <w:p w14:paraId="667FAC81" w14:textId="6509F685" w:rsidR="007B354B" w:rsidRPr="009969A5" w:rsidRDefault="007B354B" w:rsidP="001471AF">
      <w:pPr>
        <w:spacing w:after="0"/>
        <w:jc w:val="both"/>
        <w:rPr>
          <w:rFonts w:ascii="Times New Roman" w:eastAsia="Times New Roman" w:hAnsi="Times New Roman" w:cs="Times New Roman"/>
          <w:b/>
          <w:u w:val="single"/>
          <w:lang w:eastAsia="fr-FR"/>
        </w:rPr>
      </w:pPr>
      <w:r w:rsidRPr="009969A5">
        <w:rPr>
          <w:rFonts w:ascii="Times New Roman" w:eastAsia="Times New Roman" w:hAnsi="Times New Roman" w:cs="Times New Roman"/>
          <w:lang w:eastAsia="fr-FR"/>
        </w:rPr>
        <w:t>Les prestations exclues du forfait, décrites à l'article V, font l'objet d'une facturation séparée sur la base des éléments</w:t>
      </w:r>
      <w:r w:rsidR="00DB5D64" w:rsidRPr="009969A5">
        <w:rPr>
          <w:rFonts w:ascii="Times New Roman" w:eastAsia="Times New Roman" w:hAnsi="Times New Roman" w:cs="Times New Roman"/>
          <w:lang w:eastAsia="fr-FR"/>
        </w:rPr>
        <w:t xml:space="preserve"> figurant à l’annexe « Maintenance »</w:t>
      </w:r>
      <w:r w:rsidRPr="009969A5">
        <w:rPr>
          <w:rFonts w:ascii="Times New Roman" w:eastAsia="Times New Roman" w:hAnsi="Times New Roman" w:cs="Times New Roman"/>
          <w:lang w:eastAsia="fr-FR"/>
        </w:rPr>
        <w:t xml:space="preserve"> de l'acte d'engagement.</w:t>
      </w:r>
    </w:p>
    <w:p w14:paraId="667FAC82" w14:textId="77777777" w:rsidR="007B354B" w:rsidRPr="009969A5" w:rsidRDefault="007B354B" w:rsidP="001471AF">
      <w:pPr>
        <w:spacing w:after="0"/>
        <w:rPr>
          <w:rFonts w:ascii="Times New Roman" w:eastAsia="Times New Roman" w:hAnsi="Times New Roman" w:cs="Times New Roman"/>
          <w:b/>
          <w:bCs/>
          <w:lang w:eastAsia="fr-FR"/>
        </w:rPr>
      </w:pPr>
      <w:bookmarkStart w:id="51" w:name="_Toc167589221"/>
      <w:bookmarkStart w:id="52" w:name="_Toc17864442"/>
      <w:bookmarkStart w:id="53" w:name="_Toc82846967"/>
      <w:bookmarkStart w:id="54" w:name="_Toc88970304"/>
    </w:p>
    <w:p w14:paraId="667FAC83" w14:textId="77777777" w:rsidR="007B354B" w:rsidRPr="009969A5" w:rsidRDefault="007B354B" w:rsidP="001471AF">
      <w:pPr>
        <w:spacing w:after="0"/>
        <w:rPr>
          <w:rFonts w:ascii="Times New Roman" w:eastAsia="Times New Roman" w:hAnsi="Times New Roman" w:cs="Times New Roman"/>
          <w:b/>
          <w:lang w:eastAsia="fr-FR"/>
        </w:rPr>
      </w:pPr>
      <w:bookmarkStart w:id="55" w:name="_Toc167589222"/>
      <w:bookmarkEnd w:id="51"/>
      <w:r w:rsidRPr="009969A5">
        <w:rPr>
          <w:rFonts w:ascii="Times New Roman" w:eastAsia="Times New Roman" w:hAnsi="Times New Roman" w:cs="Times New Roman"/>
          <w:b/>
          <w:lang w:eastAsia="fr-FR"/>
        </w:rPr>
        <w:t>- DANS LE CADRE DE L’ATTACHEMENT</w:t>
      </w:r>
      <w:bookmarkEnd w:id="52"/>
      <w:bookmarkEnd w:id="53"/>
      <w:bookmarkEnd w:id="54"/>
      <w:r w:rsidRPr="009969A5">
        <w:rPr>
          <w:rFonts w:ascii="Times New Roman" w:eastAsia="Times New Roman" w:hAnsi="Times New Roman" w:cs="Times New Roman"/>
          <w:b/>
          <w:lang w:eastAsia="fr-FR"/>
        </w:rPr>
        <w:t xml:space="preserve"> ET PIECES DETACHEES </w:t>
      </w:r>
      <w:bookmarkEnd w:id="55"/>
    </w:p>
    <w:p w14:paraId="667FAC84" w14:textId="77777777" w:rsidR="007B354B" w:rsidRPr="009969A5" w:rsidRDefault="007B354B" w:rsidP="001471AF">
      <w:pPr>
        <w:spacing w:after="0"/>
        <w:rPr>
          <w:rFonts w:ascii="Times New Roman" w:eastAsia="Times New Roman" w:hAnsi="Times New Roman" w:cs="Times New Roman"/>
          <w:b/>
          <w:u w:val="single"/>
          <w:lang w:eastAsia="fr-FR"/>
        </w:rPr>
      </w:pPr>
    </w:p>
    <w:p w14:paraId="667FAC85" w14:textId="641D2F60"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Les interventions à l’attachement et la fourniture des pièces détachées seront facturées selon les tarifs indiqués </w:t>
      </w:r>
      <w:r w:rsidR="00DB5D64" w:rsidRPr="009969A5">
        <w:rPr>
          <w:rFonts w:ascii="Times New Roman" w:eastAsia="Times New Roman" w:hAnsi="Times New Roman" w:cs="Times New Roman"/>
          <w:lang w:eastAsia="fr-FR"/>
        </w:rPr>
        <w:t>à l’annexe « Maintenance »</w:t>
      </w:r>
      <w:r w:rsidRPr="009969A5">
        <w:rPr>
          <w:rFonts w:ascii="Times New Roman" w:eastAsia="Times New Roman" w:hAnsi="Times New Roman" w:cs="Times New Roman"/>
          <w:lang w:eastAsia="fr-FR"/>
        </w:rPr>
        <w:t xml:space="preserve"> de l’acte d’engagement.</w:t>
      </w:r>
    </w:p>
    <w:p w14:paraId="667FAC86" w14:textId="77777777" w:rsidR="007B354B" w:rsidRPr="009969A5" w:rsidRDefault="007B354B" w:rsidP="001471AF">
      <w:pPr>
        <w:spacing w:after="0"/>
        <w:rPr>
          <w:rFonts w:ascii="Times New Roman" w:eastAsia="Times New Roman" w:hAnsi="Times New Roman" w:cs="Times New Roman"/>
          <w:highlight w:val="lightGray"/>
          <w:lang w:eastAsia="fr-FR"/>
        </w:rPr>
      </w:pPr>
    </w:p>
    <w:p w14:paraId="667FAC87" w14:textId="77777777" w:rsidR="007B354B" w:rsidRPr="009969A5" w:rsidRDefault="007B354B" w:rsidP="001471AF">
      <w:pPr>
        <w:spacing w:after="0"/>
        <w:rPr>
          <w:rFonts w:ascii="Times New Roman" w:eastAsia="Times New Roman" w:hAnsi="Times New Roman" w:cs="Times New Roman"/>
          <w:lang w:eastAsia="fr-FR"/>
        </w:rPr>
      </w:pPr>
      <w:r w:rsidRPr="009969A5">
        <w:rPr>
          <w:rFonts w:ascii="Times New Roman" w:eastAsia="Times New Roman" w:hAnsi="Times New Roman" w:cs="Times New Roman"/>
          <w:b/>
          <w:u w:val="single"/>
          <w:lang w:eastAsia="fr-FR"/>
        </w:rPr>
        <w:t>Pièces détachées</w:t>
      </w:r>
    </w:p>
    <w:p w14:paraId="667FAC88" w14:textId="77777777" w:rsidR="007B354B" w:rsidRPr="009969A5" w:rsidRDefault="007B354B" w:rsidP="001471AF">
      <w:pPr>
        <w:spacing w:after="0"/>
        <w:rPr>
          <w:rFonts w:ascii="Times New Roman" w:eastAsia="Times New Roman" w:hAnsi="Times New Roman" w:cs="Times New Roman"/>
          <w:lang w:eastAsia="fr-FR"/>
        </w:rPr>
      </w:pPr>
    </w:p>
    <w:p w14:paraId="590D06AE" w14:textId="3E94CF1B" w:rsidR="002C6146" w:rsidRPr="009969A5" w:rsidRDefault="007B354B" w:rsidP="002C6146">
      <w:pPr>
        <w:pStyle w:val="Paragraphedeliste"/>
        <w:numPr>
          <w:ilvl w:val="0"/>
          <w:numId w:val="47"/>
        </w:numPr>
        <w:jc w:val="both"/>
        <w:rPr>
          <w:rFonts w:ascii="Times New Roman" w:hAnsi="Times New Roman" w:cs="Times New Roman"/>
          <w:b/>
          <w:bCs/>
        </w:rPr>
      </w:pPr>
      <w:r w:rsidRPr="009969A5">
        <w:rPr>
          <w:rFonts w:ascii="Times New Roman" w:eastAsia="Times New Roman" w:hAnsi="Times New Roman" w:cs="Times New Roman"/>
          <w:lang w:eastAsia="fr-FR"/>
        </w:rPr>
        <w:t>Le Titulaire s’engage à ce que les pièces détachées qu’</w:t>
      </w:r>
      <w:r w:rsidR="00DB2D57" w:rsidRPr="009969A5">
        <w:rPr>
          <w:rFonts w:ascii="Times New Roman" w:eastAsia="Times New Roman" w:hAnsi="Times New Roman" w:cs="Times New Roman"/>
          <w:lang w:eastAsia="fr-FR"/>
        </w:rPr>
        <w:t>il fournira dans le cadre de cet accord-cadre</w:t>
      </w:r>
      <w:r w:rsidRPr="009969A5">
        <w:rPr>
          <w:rFonts w:ascii="Times New Roman" w:eastAsia="Times New Roman" w:hAnsi="Times New Roman" w:cs="Times New Roman"/>
          <w:lang w:eastAsia="fr-FR"/>
        </w:rPr>
        <w:t xml:space="preserve"> ne modifient en aucune façon les caractéristiques techniques initiales de l’équipement sur lequel elles seront installées, aussi bien en termes de performances que de sécurité et de fiabilité. </w:t>
      </w:r>
    </w:p>
    <w:p w14:paraId="667FAC89" w14:textId="13962262" w:rsidR="007B354B" w:rsidRPr="009969A5" w:rsidRDefault="007B354B" w:rsidP="001471AF">
      <w:pPr>
        <w:spacing w:after="0"/>
        <w:jc w:val="both"/>
        <w:rPr>
          <w:rFonts w:ascii="Times New Roman" w:eastAsia="Times New Roman" w:hAnsi="Times New Roman" w:cs="Times New Roman"/>
          <w:lang w:eastAsia="fr-FR"/>
        </w:rPr>
      </w:pPr>
    </w:p>
    <w:p w14:paraId="667FAC8A" w14:textId="77777777" w:rsidR="007B354B" w:rsidRPr="009969A5" w:rsidRDefault="007B354B" w:rsidP="001471AF">
      <w:pPr>
        <w:spacing w:after="0"/>
        <w:jc w:val="both"/>
        <w:rPr>
          <w:rFonts w:ascii="Times New Roman" w:eastAsia="Times New Roman" w:hAnsi="Times New Roman" w:cs="Times New Roman"/>
          <w:lang w:eastAsia="fr-FR"/>
        </w:rPr>
      </w:pPr>
    </w:p>
    <w:p w14:paraId="667FAC8B" w14:textId="2BFD8390"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Les pièces détachées seront facturées, par prix unitaire, TVA incluse, selon le tarif indiqué en Annexe </w:t>
      </w:r>
      <w:r w:rsidR="00BE7FF6">
        <w:rPr>
          <w:rFonts w:ascii="Times New Roman" w:eastAsia="Times New Roman" w:hAnsi="Times New Roman" w:cs="Times New Roman"/>
          <w:lang w:eastAsia="fr-FR"/>
        </w:rPr>
        <w:t>1</w:t>
      </w:r>
      <w:r w:rsidR="00F11267" w:rsidRPr="009969A5">
        <w:rPr>
          <w:rFonts w:ascii="Times New Roman" w:eastAsia="Times New Roman" w:hAnsi="Times New Roman" w:cs="Times New Roman"/>
          <w:lang w:eastAsia="fr-FR"/>
        </w:rPr>
        <w:t>2</w:t>
      </w:r>
      <w:r w:rsidR="00CE738C" w:rsidRPr="009969A5">
        <w:rPr>
          <w:rFonts w:ascii="Times New Roman" w:eastAsia="Times New Roman" w:hAnsi="Times New Roman" w:cs="Times New Roman"/>
          <w:lang w:eastAsia="fr-FR"/>
        </w:rPr>
        <w:t xml:space="preserve"> </w:t>
      </w:r>
      <w:r w:rsidRPr="009969A5">
        <w:rPr>
          <w:rFonts w:ascii="Times New Roman" w:eastAsia="Times New Roman" w:hAnsi="Times New Roman" w:cs="Times New Roman"/>
          <w:lang w:eastAsia="fr-FR"/>
        </w:rPr>
        <w:t xml:space="preserve">de l'acte d'engagement, avec les remises prévues dans celle-ci. </w:t>
      </w:r>
    </w:p>
    <w:p w14:paraId="667FAC8C" w14:textId="2DC1A408" w:rsidR="007B354B" w:rsidRPr="009969A5" w:rsidRDefault="007B354B" w:rsidP="001471AF">
      <w:pPr>
        <w:spacing w:after="12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frais de transport et d’emballage sont à la charge du titulaire. Les fournitures sont réputées franco de port. A l’issue de la négociation, des frais de port pourront être exceptionnellement retenus. Les conditions concernant les frais de port seront a</w:t>
      </w:r>
      <w:r w:rsidR="00DB5D64" w:rsidRPr="009969A5">
        <w:rPr>
          <w:rFonts w:ascii="Times New Roman" w:eastAsia="Times New Roman" w:hAnsi="Times New Roman" w:cs="Times New Roman"/>
          <w:lang w:eastAsia="fr-FR"/>
        </w:rPr>
        <w:t>lors indiquées dans l’annexe « Maintenance »</w:t>
      </w:r>
      <w:r w:rsidRPr="009969A5">
        <w:rPr>
          <w:rFonts w:ascii="Times New Roman" w:eastAsia="Times New Roman" w:hAnsi="Times New Roman" w:cs="Times New Roman"/>
          <w:lang w:eastAsia="fr-FR"/>
        </w:rPr>
        <w:t xml:space="preserve"> à l’acte d’engagement. </w:t>
      </w:r>
    </w:p>
    <w:p w14:paraId="667FAC8D" w14:textId="56EBE2E4"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Le titulaire prendra toutes dispositions en matière de conditionnement et d’emballage pour que les fournitures soient correctement protégées des avaries. Les produits sont garantis contre tout vice de fabrication </w:t>
      </w:r>
      <w:r w:rsidR="00DB5D64" w:rsidRPr="009969A5">
        <w:rPr>
          <w:rFonts w:ascii="Times New Roman" w:eastAsia="Times New Roman" w:hAnsi="Times New Roman" w:cs="Times New Roman"/>
          <w:lang w:eastAsia="fr-FR"/>
        </w:rPr>
        <w:t>ou défaut de matière. L’annexe « Maintenance »</w:t>
      </w:r>
      <w:r w:rsidRPr="009969A5">
        <w:rPr>
          <w:rFonts w:ascii="Times New Roman" w:eastAsia="Times New Roman" w:hAnsi="Times New Roman" w:cs="Times New Roman"/>
          <w:lang w:eastAsia="fr-FR"/>
        </w:rPr>
        <w:t xml:space="preserve"> de l’acte d’engagement précise la durée de garantie sur les pièces détachées.</w:t>
      </w:r>
    </w:p>
    <w:p w14:paraId="667FAC8E" w14:textId="77777777" w:rsidR="007B354B" w:rsidRPr="009969A5" w:rsidRDefault="007B354B" w:rsidP="001471AF">
      <w:pPr>
        <w:spacing w:after="0"/>
        <w:jc w:val="both"/>
        <w:rPr>
          <w:rFonts w:ascii="Times New Roman" w:eastAsia="Times New Roman" w:hAnsi="Times New Roman" w:cs="Times New Roman"/>
          <w:lang w:eastAsia="fr-FR"/>
        </w:rPr>
      </w:pPr>
    </w:p>
    <w:p w14:paraId="667FAC8F" w14:textId="77777777" w:rsidR="007B354B" w:rsidRPr="009969A5" w:rsidRDefault="007B354B" w:rsidP="001471AF">
      <w:pPr>
        <w:spacing w:after="0"/>
        <w:jc w:val="both"/>
        <w:rPr>
          <w:rFonts w:ascii="Times New Roman" w:eastAsia="Times New Roman" w:hAnsi="Times New Roman" w:cs="Times New Roman"/>
          <w:b/>
          <w:bCs/>
          <w:lang w:eastAsia="fr-FR"/>
        </w:rPr>
      </w:pPr>
      <w:r w:rsidRPr="009969A5">
        <w:rPr>
          <w:rFonts w:ascii="Times New Roman" w:eastAsia="Times New Roman" w:hAnsi="Times New Roman" w:cs="Times New Roman"/>
          <w:bCs/>
          <w:lang w:eastAsia="fr-FR"/>
        </w:rPr>
        <w:t xml:space="preserve">Dans le cas de substitution de références de pièces détachées ou d’introduction de références de nouvelles pièces détachées, liées par nature </w:t>
      </w:r>
      <w:r w:rsidR="00D31BEE" w:rsidRPr="009969A5">
        <w:rPr>
          <w:rFonts w:ascii="Times New Roman" w:eastAsia="Times New Roman" w:hAnsi="Times New Roman" w:cs="Times New Roman"/>
          <w:bCs/>
          <w:lang w:eastAsia="fr-FR"/>
        </w:rPr>
        <w:t>aux types d’appareils, objets de</w:t>
      </w:r>
      <w:r w:rsidRPr="009969A5">
        <w:rPr>
          <w:rFonts w:ascii="Times New Roman" w:eastAsia="Times New Roman" w:hAnsi="Times New Roman" w:cs="Times New Roman"/>
          <w:bCs/>
          <w:lang w:eastAsia="fr-FR"/>
        </w:rPr>
        <w:t xml:space="preserve"> </w:t>
      </w:r>
      <w:r w:rsidR="00D31BEE" w:rsidRPr="009969A5">
        <w:rPr>
          <w:rFonts w:ascii="Times New Roman" w:eastAsia="Times New Roman" w:hAnsi="Times New Roman" w:cs="Times New Roman"/>
          <w:szCs w:val="20"/>
          <w:lang w:eastAsia="fr-FR"/>
        </w:rPr>
        <w:t>l'</w:t>
      </w:r>
      <w:r w:rsidR="00D31BEE"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bCs/>
          <w:lang w:eastAsia="fr-FR"/>
        </w:rPr>
        <w:t>, l’accord de l’AGEPS doit être sollicité</w:t>
      </w:r>
      <w:r w:rsidRPr="009969A5">
        <w:rPr>
          <w:rFonts w:ascii="Times New Roman" w:eastAsia="Times New Roman" w:hAnsi="Times New Roman" w:cs="Times New Roman"/>
          <w:b/>
          <w:bCs/>
          <w:lang w:eastAsia="fr-FR"/>
        </w:rPr>
        <w:t>.</w:t>
      </w:r>
    </w:p>
    <w:p w14:paraId="667FAC90" w14:textId="77777777" w:rsidR="007B354B" w:rsidRPr="009969A5" w:rsidRDefault="007B354B" w:rsidP="001471AF">
      <w:pPr>
        <w:spacing w:after="0"/>
        <w:jc w:val="both"/>
        <w:rPr>
          <w:rFonts w:ascii="Times New Roman" w:eastAsia="Times New Roman" w:hAnsi="Times New Roman" w:cs="Times New Roman"/>
          <w:lang w:eastAsia="fr-FR"/>
        </w:rPr>
      </w:pPr>
    </w:p>
    <w:p w14:paraId="667FAC91" w14:textId="7B15F981" w:rsidR="007B354B" w:rsidRPr="009969A5" w:rsidRDefault="007B354B" w:rsidP="001471AF">
      <w:pPr>
        <w:spacing w:after="0"/>
        <w:ind w:right="-1"/>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nouvelles références de pièces détachées, donneront lieu à l’établissement d’une nouvelle annexe</w:t>
      </w:r>
      <w:r w:rsidR="00DB5D64" w:rsidRPr="009969A5">
        <w:rPr>
          <w:rFonts w:ascii="Times New Roman" w:eastAsia="Times New Roman" w:hAnsi="Times New Roman" w:cs="Times New Roman"/>
          <w:lang w:eastAsia="fr-FR"/>
        </w:rPr>
        <w:t xml:space="preserve"> qui se substituera à l’annexe « Maintenance »</w:t>
      </w:r>
      <w:r w:rsidRPr="009969A5">
        <w:rPr>
          <w:rFonts w:ascii="Times New Roman" w:eastAsia="Times New Roman" w:hAnsi="Times New Roman" w:cs="Times New Roman"/>
          <w:lang w:eastAsia="fr-FR"/>
        </w:rPr>
        <w:t xml:space="preserve"> de l’acte d’engagement, par voie de note d’information.</w:t>
      </w:r>
    </w:p>
    <w:p w14:paraId="1E7884DC" w14:textId="77777777" w:rsidR="00D47CA5" w:rsidRPr="009969A5" w:rsidRDefault="00D47CA5" w:rsidP="009969A5"/>
    <w:p w14:paraId="667FAC92" w14:textId="77777777" w:rsidR="007B354B" w:rsidRPr="009969A5" w:rsidRDefault="007B354B" w:rsidP="001471AF">
      <w:pPr>
        <w:pStyle w:val="Titre2"/>
        <w:spacing w:line="276" w:lineRule="auto"/>
        <w:rPr>
          <w:rFonts w:cs="Times New Roman"/>
          <w:sz w:val="22"/>
          <w:szCs w:val="22"/>
        </w:rPr>
      </w:pPr>
      <w:bookmarkStart w:id="56" w:name="_Toc158046316"/>
      <w:r w:rsidRPr="009969A5">
        <w:rPr>
          <w:rFonts w:cs="Times New Roman"/>
          <w:sz w:val="22"/>
          <w:szCs w:val="22"/>
        </w:rPr>
        <w:t>X.2 – CARACTERE DES PRIX</w:t>
      </w:r>
      <w:bookmarkEnd w:id="56"/>
    </w:p>
    <w:p w14:paraId="108DAA7D" w14:textId="77777777" w:rsidR="00D47CA5" w:rsidRPr="009969A5" w:rsidRDefault="00D47CA5" w:rsidP="007B354B">
      <w:pPr>
        <w:spacing w:after="0" w:line="240" w:lineRule="auto"/>
        <w:jc w:val="both"/>
        <w:rPr>
          <w:rFonts w:ascii="Times New Roman" w:eastAsia="Times New Roman" w:hAnsi="Times New Roman" w:cs="Times New Roman"/>
          <w:lang w:eastAsia="fr-FR"/>
        </w:rPr>
      </w:pPr>
    </w:p>
    <w:p w14:paraId="667FAC93" w14:textId="1B89F537" w:rsidR="007B354B" w:rsidRPr="009969A5" w:rsidRDefault="007B354B" w:rsidP="001471AF">
      <w:pPr>
        <w:spacing w:after="0"/>
        <w:jc w:val="both"/>
        <w:rPr>
          <w:rFonts w:ascii="Times New Roman" w:eastAsia="Times New Roman" w:hAnsi="Times New Roman" w:cs="Times New Roman"/>
          <w:b/>
          <w:lang w:eastAsia="fr-FR"/>
        </w:rPr>
      </w:pPr>
      <w:r w:rsidRPr="009969A5">
        <w:rPr>
          <w:rFonts w:ascii="Times New Roman" w:eastAsia="Times New Roman" w:hAnsi="Times New Roman" w:cs="Times New Roman"/>
          <w:lang w:eastAsia="fr-FR"/>
        </w:rPr>
        <w:t>Le caractère unitaire et/ou forfaitaire des prix est précisé à l’issue des négociations dans l’acte d’engagement</w:t>
      </w:r>
      <w:r w:rsidRPr="009969A5">
        <w:rPr>
          <w:rFonts w:ascii="Times New Roman" w:eastAsia="Times New Roman" w:hAnsi="Times New Roman" w:cs="Times New Roman"/>
          <w:b/>
          <w:lang w:eastAsia="fr-FR"/>
        </w:rPr>
        <w:t>.</w:t>
      </w:r>
    </w:p>
    <w:p w14:paraId="1690F6F4" w14:textId="77777777" w:rsidR="006328AA" w:rsidRPr="009969A5" w:rsidRDefault="006328AA" w:rsidP="001471AF">
      <w:pPr>
        <w:spacing w:after="0"/>
        <w:jc w:val="both"/>
        <w:rPr>
          <w:rFonts w:ascii="Times New Roman" w:eastAsia="Times New Roman" w:hAnsi="Times New Roman" w:cs="Times New Roman"/>
          <w:b/>
          <w:lang w:eastAsia="fr-FR"/>
        </w:rPr>
      </w:pPr>
    </w:p>
    <w:p w14:paraId="667FAC94" w14:textId="77777777" w:rsidR="007B354B" w:rsidRPr="009969A5" w:rsidRDefault="007B354B" w:rsidP="001471AF">
      <w:pPr>
        <w:pStyle w:val="Titre2"/>
        <w:spacing w:line="276" w:lineRule="auto"/>
        <w:rPr>
          <w:rFonts w:cs="Times New Roman"/>
          <w:sz w:val="22"/>
          <w:szCs w:val="22"/>
        </w:rPr>
      </w:pPr>
      <w:bookmarkStart w:id="57" w:name="_Toc158046317"/>
      <w:r w:rsidRPr="009969A5">
        <w:rPr>
          <w:rFonts w:cs="Times New Roman"/>
          <w:sz w:val="22"/>
          <w:szCs w:val="22"/>
        </w:rPr>
        <w:t>X.3 – REVISION DES PRIX</w:t>
      </w:r>
      <w:bookmarkEnd w:id="57"/>
      <w:r w:rsidRPr="009969A5">
        <w:rPr>
          <w:rFonts w:cs="Times New Roman"/>
          <w:sz w:val="22"/>
          <w:szCs w:val="22"/>
        </w:rPr>
        <w:t xml:space="preserve"> </w:t>
      </w:r>
    </w:p>
    <w:p w14:paraId="23D1FD96" w14:textId="77777777" w:rsidR="00D47CA5" w:rsidRPr="009969A5" w:rsidRDefault="00D47CA5" w:rsidP="009969A5"/>
    <w:p w14:paraId="12FA4581" w14:textId="77777777" w:rsidR="009117CA" w:rsidRPr="000A01E3" w:rsidRDefault="009117CA" w:rsidP="009117CA">
      <w:pPr>
        <w:spacing w:after="0"/>
        <w:jc w:val="both"/>
        <w:rPr>
          <w:rFonts w:ascii="Times New Roman" w:hAnsi="Times New Roman" w:cs="Times New Roman"/>
        </w:rPr>
      </w:pPr>
    </w:p>
    <w:p w14:paraId="667FAC97" w14:textId="01754AD2" w:rsidR="001674EC" w:rsidRPr="009969A5" w:rsidRDefault="001674EC" w:rsidP="009117CA">
      <w:pPr>
        <w:pStyle w:val="Titre3"/>
        <w:rPr>
          <w:rFonts w:ascii="Times New Roman" w:hAnsi="Times New Roman" w:cs="Times New Roman"/>
          <w:sz w:val="22"/>
          <w:szCs w:val="22"/>
        </w:rPr>
      </w:pPr>
      <w:bookmarkStart w:id="58" w:name="_Toc422327246"/>
      <w:bookmarkStart w:id="59" w:name="_Toc158046318"/>
      <w:r w:rsidRPr="000A01E3">
        <w:rPr>
          <w:rFonts w:ascii="Times New Roman" w:hAnsi="Times New Roman" w:cs="Times New Roman"/>
          <w:sz w:val="22"/>
          <w:szCs w:val="22"/>
        </w:rPr>
        <w:t>X.3.</w:t>
      </w:r>
      <w:r w:rsidR="00C6418C" w:rsidRPr="009969A5">
        <w:rPr>
          <w:rFonts w:ascii="Times New Roman" w:hAnsi="Times New Roman" w:cs="Times New Roman"/>
          <w:sz w:val="22"/>
          <w:szCs w:val="22"/>
        </w:rPr>
        <w:t>1</w:t>
      </w:r>
      <w:r w:rsidRPr="009969A5">
        <w:rPr>
          <w:rFonts w:ascii="Times New Roman" w:hAnsi="Times New Roman" w:cs="Times New Roman"/>
          <w:sz w:val="22"/>
          <w:szCs w:val="22"/>
        </w:rPr>
        <w:t xml:space="preserve"> </w:t>
      </w:r>
      <w:r w:rsidR="003C2C98" w:rsidRPr="009969A5">
        <w:rPr>
          <w:rFonts w:ascii="Times New Roman" w:hAnsi="Times New Roman" w:cs="Times New Roman"/>
          <w:sz w:val="22"/>
          <w:szCs w:val="22"/>
        </w:rPr>
        <w:t>-</w:t>
      </w:r>
      <w:r w:rsidRPr="009969A5">
        <w:rPr>
          <w:rFonts w:ascii="Times New Roman" w:hAnsi="Times New Roman" w:cs="Times New Roman"/>
          <w:sz w:val="22"/>
          <w:szCs w:val="22"/>
        </w:rPr>
        <w:t xml:space="preserve"> Révision de prix des pièces détachées</w:t>
      </w:r>
      <w:bookmarkEnd w:id="58"/>
      <w:bookmarkEnd w:id="59"/>
      <w:r w:rsidRPr="009969A5">
        <w:rPr>
          <w:rFonts w:ascii="Times New Roman" w:hAnsi="Times New Roman" w:cs="Times New Roman"/>
          <w:sz w:val="22"/>
          <w:szCs w:val="22"/>
        </w:rPr>
        <w:t xml:space="preserve"> </w:t>
      </w:r>
    </w:p>
    <w:p w14:paraId="1B279012" w14:textId="77777777" w:rsidR="00D47CA5" w:rsidRPr="009969A5" w:rsidRDefault="00D47CA5" w:rsidP="001674EC">
      <w:pPr>
        <w:spacing w:after="0" w:line="240" w:lineRule="auto"/>
        <w:jc w:val="both"/>
        <w:rPr>
          <w:rFonts w:ascii="Times New Roman" w:hAnsi="Times New Roman" w:cs="Times New Roman"/>
          <w:b/>
          <w:bCs/>
          <w:color w:val="00B050"/>
        </w:rPr>
      </w:pPr>
    </w:p>
    <w:p w14:paraId="79CCCD58" w14:textId="77777777" w:rsidR="00232646" w:rsidRPr="009969A5" w:rsidRDefault="00232646" w:rsidP="001674EC">
      <w:pPr>
        <w:spacing w:after="0" w:line="240" w:lineRule="auto"/>
        <w:jc w:val="both"/>
        <w:rPr>
          <w:rFonts w:ascii="Times New Roman" w:hAnsi="Times New Roman" w:cs="Times New Roman"/>
          <w:b/>
          <w:bCs/>
        </w:rPr>
      </w:pPr>
    </w:p>
    <w:p w14:paraId="667FAC9D" w14:textId="438B7439" w:rsidR="001674EC" w:rsidRPr="009969A5" w:rsidRDefault="001674EC" w:rsidP="001471AF">
      <w:pPr>
        <w:spacing w:after="0"/>
        <w:jc w:val="both"/>
        <w:rPr>
          <w:rFonts w:ascii="Times New Roman" w:hAnsi="Times New Roman" w:cs="Times New Roman"/>
        </w:rPr>
      </w:pPr>
      <w:r w:rsidRPr="009969A5">
        <w:rPr>
          <w:rFonts w:ascii="Times New Roman" w:hAnsi="Times New Roman" w:cs="Times New Roman"/>
          <w:b/>
          <w:bCs/>
        </w:rPr>
        <w:t xml:space="preserve">Les prix sont révisables </w:t>
      </w:r>
      <w:r w:rsidR="00BA2273" w:rsidRPr="009969A5">
        <w:rPr>
          <w:rFonts w:ascii="Times New Roman" w:hAnsi="Times New Roman" w:cs="Times New Roman"/>
          <w:b/>
          <w:bCs/>
        </w:rPr>
        <w:t>au 01/</w:t>
      </w:r>
      <w:r w:rsidR="00BE7FF6">
        <w:rPr>
          <w:rFonts w:ascii="Times New Roman" w:hAnsi="Times New Roman" w:cs="Times New Roman"/>
          <w:b/>
          <w:bCs/>
        </w:rPr>
        <w:t>11</w:t>
      </w:r>
      <w:r w:rsidR="00BA2273" w:rsidRPr="009969A5">
        <w:rPr>
          <w:rFonts w:ascii="Times New Roman" w:hAnsi="Times New Roman" w:cs="Times New Roman"/>
          <w:b/>
          <w:bCs/>
        </w:rPr>
        <w:t>/</w:t>
      </w:r>
      <w:r w:rsidR="00BC1FE8" w:rsidRPr="009969A5">
        <w:rPr>
          <w:rFonts w:ascii="Times New Roman" w:hAnsi="Times New Roman" w:cs="Times New Roman"/>
          <w:b/>
          <w:bCs/>
        </w:rPr>
        <w:t>202</w:t>
      </w:r>
      <w:r w:rsidR="00BE7FF6">
        <w:rPr>
          <w:rFonts w:ascii="Times New Roman" w:hAnsi="Times New Roman" w:cs="Times New Roman"/>
          <w:b/>
          <w:bCs/>
        </w:rPr>
        <w:t>8</w:t>
      </w:r>
      <w:r w:rsidR="00BA2273" w:rsidRPr="009969A5">
        <w:rPr>
          <w:rFonts w:ascii="Times New Roman" w:hAnsi="Times New Roman" w:cs="Times New Roman"/>
          <w:b/>
          <w:bCs/>
        </w:rPr>
        <w:t xml:space="preserve"> </w:t>
      </w:r>
      <w:r w:rsidR="00232646" w:rsidRPr="009969A5">
        <w:rPr>
          <w:rFonts w:ascii="Times New Roman" w:hAnsi="Times New Roman" w:cs="Times New Roman"/>
          <w:b/>
          <w:bCs/>
        </w:rPr>
        <w:t>après la période de garantie</w:t>
      </w:r>
      <w:r w:rsidRPr="009969A5">
        <w:rPr>
          <w:rFonts w:ascii="Times New Roman" w:hAnsi="Times New Roman" w:cs="Times New Roman"/>
          <w:b/>
          <w:bCs/>
        </w:rPr>
        <w:t>.</w:t>
      </w:r>
      <w:r w:rsidRPr="009969A5">
        <w:rPr>
          <w:rFonts w:ascii="Times New Roman" w:hAnsi="Times New Roman" w:cs="Times New Roman"/>
          <w:b/>
          <w:color w:val="FF0000"/>
        </w:rPr>
        <w:t xml:space="preserve"> </w:t>
      </w:r>
      <w:r w:rsidRPr="009969A5">
        <w:rPr>
          <w:rFonts w:ascii="Times New Roman" w:hAnsi="Times New Roman" w:cs="Times New Roman"/>
        </w:rPr>
        <w:t>La révision en hausse ou en baisse s’effectuera par référence au tarif appliqué par le titulaire à l’ensemble de sa clientèle, dans le cadre de la réglementation des prix, en vigueur à la date de la révision.</w:t>
      </w:r>
    </w:p>
    <w:p w14:paraId="50DB953E" w14:textId="77777777" w:rsidR="00025F8F" w:rsidRPr="009969A5" w:rsidRDefault="00025F8F" w:rsidP="001471AF">
      <w:pPr>
        <w:spacing w:after="0"/>
        <w:jc w:val="both"/>
        <w:rPr>
          <w:rFonts w:ascii="Times New Roman" w:hAnsi="Times New Roman" w:cs="Times New Roman"/>
        </w:rPr>
      </w:pPr>
    </w:p>
    <w:p w14:paraId="667FAC9E" w14:textId="537EC2E3" w:rsidR="001674EC" w:rsidRPr="009969A5" w:rsidRDefault="001674EC" w:rsidP="001471AF">
      <w:pPr>
        <w:spacing w:after="0"/>
        <w:jc w:val="both"/>
        <w:rPr>
          <w:rFonts w:ascii="Times New Roman" w:hAnsi="Times New Roman" w:cs="Times New Roman"/>
        </w:rPr>
      </w:pPr>
      <w:r w:rsidRPr="009969A5">
        <w:rPr>
          <w:rFonts w:ascii="Times New Roman" w:hAnsi="Times New Roman" w:cs="Times New Roman"/>
        </w:rPr>
        <w:t>Le Titulaire devra faire parvenir au service acheteur sa demande de révision de prix au moins deux mois avant la date d’effet de la révision des prix, par lettre recommandée avec accusé de réception</w:t>
      </w:r>
      <w:r w:rsidR="00232646" w:rsidRPr="009969A5">
        <w:rPr>
          <w:rFonts w:ascii="Times New Roman" w:hAnsi="Times New Roman" w:cs="Times New Roman"/>
        </w:rPr>
        <w:t xml:space="preserve"> ou par mail </w:t>
      </w:r>
      <w:r w:rsidR="004F7979" w:rsidRPr="009969A5">
        <w:rPr>
          <w:rFonts w:ascii="Times New Roman" w:hAnsi="Times New Roman" w:cs="Times New Roman"/>
        </w:rPr>
        <w:t xml:space="preserve">adressé </w:t>
      </w:r>
      <w:r w:rsidR="00232646" w:rsidRPr="009969A5">
        <w:rPr>
          <w:rFonts w:ascii="Times New Roman" w:hAnsi="Times New Roman" w:cs="Times New Roman"/>
        </w:rPr>
        <w:t>avec accusé de réception de remise et de lecture</w:t>
      </w:r>
      <w:r w:rsidRPr="009969A5">
        <w:rPr>
          <w:rFonts w:ascii="Times New Roman" w:hAnsi="Times New Roman" w:cs="Times New Roman"/>
        </w:rPr>
        <w:t>, adressée à :</w:t>
      </w:r>
    </w:p>
    <w:p w14:paraId="19D8EC00" w14:textId="77777777" w:rsidR="00025F8F" w:rsidRPr="009969A5" w:rsidRDefault="00025F8F" w:rsidP="00025F8F">
      <w:pPr>
        <w:spacing w:after="0" w:line="240" w:lineRule="auto"/>
        <w:jc w:val="both"/>
        <w:rPr>
          <w:rFonts w:ascii="Times New Roman" w:hAnsi="Times New Roman" w:cs="Times New Roman"/>
          <w:sz w:val="10"/>
          <w:szCs w:val="10"/>
        </w:rPr>
      </w:pPr>
    </w:p>
    <w:p w14:paraId="667FACA0" w14:textId="77777777" w:rsidR="001674EC" w:rsidRPr="009969A5" w:rsidRDefault="001674EC" w:rsidP="001674EC">
      <w:pPr>
        <w:pStyle w:val="Retraitcorpsdetexte2"/>
        <w:spacing w:after="0" w:line="240" w:lineRule="auto"/>
        <w:ind w:left="0"/>
        <w:jc w:val="center"/>
        <w:rPr>
          <w:rFonts w:ascii="Times New Roman" w:hAnsi="Times New Roman"/>
          <w:i/>
          <w:sz w:val="22"/>
          <w:szCs w:val="22"/>
        </w:rPr>
      </w:pPr>
      <w:r w:rsidRPr="009969A5">
        <w:rPr>
          <w:rFonts w:ascii="Times New Roman" w:hAnsi="Times New Roman"/>
          <w:i/>
          <w:sz w:val="22"/>
          <w:szCs w:val="22"/>
        </w:rPr>
        <w:t>Direction des Achats</w:t>
      </w:r>
    </w:p>
    <w:p w14:paraId="667FACA1" w14:textId="77777777" w:rsidR="001674EC" w:rsidRPr="009969A5" w:rsidRDefault="001674EC" w:rsidP="001674EC">
      <w:pPr>
        <w:pStyle w:val="Retraitcorpsdetexte2"/>
        <w:spacing w:after="0" w:line="240" w:lineRule="auto"/>
        <w:ind w:left="0"/>
        <w:jc w:val="center"/>
        <w:rPr>
          <w:rFonts w:ascii="Times New Roman" w:hAnsi="Times New Roman"/>
          <w:i/>
          <w:sz w:val="22"/>
          <w:szCs w:val="22"/>
        </w:rPr>
      </w:pPr>
      <w:r w:rsidRPr="009969A5">
        <w:rPr>
          <w:rFonts w:ascii="Times New Roman" w:hAnsi="Times New Roman"/>
          <w:i/>
          <w:sz w:val="22"/>
          <w:szCs w:val="22"/>
        </w:rPr>
        <w:t>AGENCE GENERALE DES EQUIPEMENTS ET PRODUITS DE SANTE – AGEPS</w:t>
      </w:r>
    </w:p>
    <w:p w14:paraId="667FACA2" w14:textId="70936614" w:rsidR="001674EC" w:rsidRPr="009969A5" w:rsidRDefault="001674EC" w:rsidP="001674EC">
      <w:pPr>
        <w:pStyle w:val="Retraitcorpsdetexte2"/>
        <w:spacing w:after="0" w:line="240" w:lineRule="auto"/>
        <w:ind w:left="0"/>
        <w:jc w:val="center"/>
        <w:rPr>
          <w:rFonts w:ascii="Times New Roman" w:hAnsi="Times New Roman"/>
          <w:i/>
          <w:sz w:val="22"/>
          <w:szCs w:val="22"/>
        </w:rPr>
      </w:pPr>
      <w:r w:rsidRPr="009969A5">
        <w:rPr>
          <w:rFonts w:ascii="Times New Roman" w:hAnsi="Times New Roman"/>
          <w:i/>
          <w:sz w:val="22"/>
          <w:szCs w:val="22"/>
        </w:rPr>
        <w:t>7, rue du Fer à Moulin – 75005 Paris</w:t>
      </w:r>
    </w:p>
    <w:p w14:paraId="0C119383" w14:textId="6D5533A3" w:rsidR="009969A5" w:rsidRPr="009969A5" w:rsidRDefault="00CE738C" w:rsidP="001674EC">
      <w:pPr>
        <w:pStyle w:val="Retraitcorpsdetexte2"/>
        <w:spacing w:after="0" w:line="240" w:lineRule="auto"/>
        <w:ind w:left="0"/>
        <w:jc w:val="center"/>
        <w:rPr>
          <w:rFonts w:ascii="Times New Roman" w:hAnsi="Times New Roman"/>
          <w:sz w:val="22"/>
          <w:szCs w:val="22"/>
        </w:rPr>
      </w:pPr>
      <w:r w:rsidRPr="009969A5">
        <w:rPr>
          <w:rFonts w:ascii="Times New Roman" w:hAnsi="Times New Roman"/>
          <w:sz w:val="22"/>
          <w:szCs w:val="22"/>
        </w:rPr>
        <w:t>Et/ou</w:t>
      </w:r>
    </w:p>
    <w:p w14:paraId="6A72E718" w14:textId="77777777" w:rsidR="00025F8F" w:rsidRPr="009969A5" w:rsidRDefault="00025F8F" w:rsidP="001674EC">
      <w:pPr>
        <w:pStyle w:val="Retraitcorpsdetexte2"/>
        <w:spacing w:after="0" w:line="240" w:lineRule="auto"/>
        <w:ind w:left="0"/>
        <w:jc w:val="center"/>
        <w:rPr>
          <w:rFonts w:ascii="Times New Roman" w:hAnsi="Times New Roman"/>
          <w:i/>
          <w:sz w:val="10"/>
          <w:szCs w:val="10"/>
        </w:rPr>
      </w:pPr>
    </w:p>
    <w:p w14:paraId="667FACA3" w14:textId="77777777" w:rsidR="001674EC" w:rsidRPr="009969A5" w:rsidRDefault="001674EC" w:rsidP="001471AF">
      <w:pPr>
        <w:pStyle w:val="Retraitcorpsdetexte2"/>
        <w:spacing w:after="0" w:line="276" w:lineRule="auto"/>
        <w:ind w:left="0"/>
        <w:jc w:val="both"/>
        <w:rPr>
          <w:rFonts w:ascii="Times New Roman" w:hAnsi="Times New Roman"/>
          <w:sz w:val="22"/>
          <w:szCs w:val="22"/>
        </w:rPr>
      </w:pPr>
      <w:r w:rsidRPr="009969A5">
        <w:rPr>
          <w:rFonts w:ascii="Times New Roman" w:hAnsi="Times New Roman"/>
          <w:bCs/>
          <w:sz w:val="22"/>
          <w:szCs w:val="22"/>
        </w:rPr>
        <w:t xml:space="preserve">Cette demande sera accompagnée du barème de prix de référence et d’une note explicative sur l’évolution du tarif précisant notamment la décomposition du ou des prix modifié(s). </w:t>
      </w:r>
      <w:r w:rsidRPr="009969A5">
        <w:rPr>
          <w:rFonts w:ascii="Times New Roman" w:hAnsi="Times New Roman"/>
          <w:sz w:val="22"/>
          <w:szCs w:val="22"/>
        </w:rPr>
        <w:t>Le barème de prix de référence (tarif général clientèle) ainsi que les nouvelles conditions de prix proposées à l’AP-HP seront également transmis sous format électronique.</w:t>
      </w:r>
    </w:p>
    <w:p w14:paraId="667FACA4" w14:textId="77777777" w:rsidR="001674EC" w:rsidRPr="009969A5" w:rsidRDefault="001674EC" w:rsidP="001471AF">
      <w:pPr>
        <w:pStyle w:val="Retraitcorpsdetexte2"/>
        <w:spacing w:after="0" w:line="276" w:lineRule="auto"/>
        <w:ind w:left="0"/>
        <w:jc w:val="both"/>
        <w:rPr>
          <w:rFonts w:ascii="Times New Roman" w:hAnsi="Times New Roman"/>
          <w:sz w:val="22"/>
          <w:szCs w:val="22"/>
        </w:rPr>
      </w:pPr>
    </w:p>
    <w:p w14:paraId="667FACA5" w14:textId="4A87B979" w:rsidR="001674EC" w:rsidRPr="009969A5" w:rsidRDefault="001674EC" w:rsidP="001471AF">
      <w:pPr>
        <w:pStyle w:val="Retraitcorpsdetexte2"/>
        <w:spacing w:after="0" w:line="276" w:lineRule="auto"/>
        <w:ind w:left="0"/>
        <w:jc w:val="both"/>
        <w:rPr>
          <w:rFonts w:ascii="Times New Roman" w:hAnsi="Times New Roman"/>
          <w:i/>
          <w:sz w:val="22"/>
          <w:szCs w:val="22"/>
        </w:rPr>
      </w:pPr>
      <w:r w:rsidRPr="009969A5">
        <w:rPr>
          <w:rFonts w:ascii="Times New Roman" w:hAnsi="Times New Roman"/>
          <w:i/>
          <w:sz w:val="22"/>
          <w:szCs w:val="22"/>
        </w:rPr>
        <w:t>Cette demande sera accompagnée du tableau figurant à l’an</w:t>
      </w:r>
      <w:r w:rsidR="00232646" w:rsidRPr="009969A5">
        <w:rPr>
          <w:rFonts w:ascii="Times New Roman" w:hAnsi="Times New Roman"/>
          <w:i/>
          <w:sz w:val="22"/>
          <w:szCs w:val="22"/>
        </w:rPr>
        <w:t xml:space="preserve">nexe « Maintenance » </w:t>
      </w:r>
      <w:r w:rsidR="00D31BEE" w:rsidRPr="009969A5">
        <w:rPr>
          <w:rFonts w:ascii="Times New Roman" w:hAnsi="Times New Roman"/>
          <w:i/>
          <w:sz w:val="22"/>
          <w:szCs w:val="22"/>
        </w:rPr>
        <w:t>de l’acte d’engagement de</w:t>
      </w:r>
      <w:r w:rsidRPr="009969A5">
        <w:rPr>
          <w:rFonts w:ascii="Times New Roman" w:hAnsi="Times New Roman"/>
          <w:i/>
          <w:sz w:val="22"/>
          <w:szCs w:val="22"/>
        </w:rPr>
        <w:t xml:space="preserve"> </w:t>
      </w:r>
      <w:r w:rsidR="00D31BEE" w:rsidRPr="009969A5">
        <w:rPr>
          <w:rFonts w:ascii="Times New Roman" w:hAnsi="Times New Roman"/>
          <w:i/>
          <w:sz w:val="22"/>
          <w:szCs w:val="22"/>
        </w:rPr>
        <w:t>l'accord-cadre</w:t>
      </w:r>
      <w:r w:rsidRPr="009969A5">
        <w:rPr>
          <w:rFonts w:ascii="Times New Roman" w:hAnsi="Times New Roman"/>
          <w:i/>
          <w:sz w:val="22"/>
          <w:szCs w:val="22"/>
        </w:rPr>
        <w:t xml:space="preserve"> initial, avec les nouvelles conditions de prix proposées à l’AP-HP, sous format électronique. La mise en forme sera identique à celle du tarif initial d</w:t>
      </w:r>
      <w:r w:rsidR="00DB2D57" w:rsidRPr="009969A5">
        <w:rPr>
          <w:rFonts w:ascii="Times New Roman" w:hAnsi="Times New Roman"/>
          <w:i/>
          <w:sz w:val="22"/>
          <w:szCs w:val="22"/>
        </w:rPr>
        <w:t xml:space="preserve">e </w:t>
      </w:r>
      <w:r w:rsidR="00DB2D57" w:rsidRPr="009969A5">
        <w:rPr>
          <w:rFonts w:ascii="Times New Roman" w:hAnsi="Times New Roman"/>
          <w:i/>
          <w:sz w:val="22"/>
          <w:szCs w:val="20"/>
        </w:rPr>
        <w:t>l'</w:t>
      </w:r>
      <w:r w:rsidR="00DB2D57" w:rsidRPr="009969A5">
        <w:rPr>
          <w:rFonts w:ascii="Times New Roman" w:hAnsi="Times New Roman"/>
          <w:i/>
          <w:sz w:val="22"/>
        </w:rPr>
        <w:t>accord-cadre</w:t>
      </w:r>
      <w:r w:rsidRPr="009969A5">
        <w:rPr>
          <w:rFonts w:ascii="Times New Roman" w:hAnsi="Times New Roman"/>
          <w:i/>
          <w:sz w:val="20"/>
          <w:szCs w:val="22"/>
        </w:rPr>
        <w:t xml:space="preserve"> </w:t>
      </w:r>
      <w:r w:rsidRPr="009969A5">
        <w:rPr>
          <w:rFonts w:ascii="Times New Roman" w:hAnsi="Times New Roman"/>
          <w:i/>
          <w:sz w:val="22"/>
          <w:szCs w:val="22"/>
        </w:rPr>
        <w:t xml:space="preserve">(même ordre de classement des références) et les nouveaux prix proposés seront indiqués </w:t>
      </w:r>
      <w:r w:rsidR="00232646" w:rsidRPr="009969A5">
        <w:rPr>
          <w:rFonts w:ascii="Times New Roman" w:hAnsi="Times New Roman"/>
          <w:i/>
          <w:sz w:val="22"/>
          <w:szCs w:val="22"/>
        </w:rPr>
        <w:t>dans une</w:t>
      </w:r>
      <w:r w:rsidRPr="009969A5">
        <w:rPr>
          <w:rFonts w:ascii="Times New Roman" w:hAnsi="Times New Roman"/>
          <w:i/>
          <w:sz w:val="22"/>
          <w:szCs w:val="22"/>
        </w:rPr>
        <w:t xml:space="preserve"> colonne supplémentaire du tableau de prix.</w:t>
      </w:r>
    </w:p>
    <w:p w14:paraId="667FACA6" w14:textId="77777777" w:rsidR="001674EC" w:rsidRPr="009969A5" w:rsidRDefault="001674EC" w:rsidP="001471AF">
      <w:pPr>
        <w:pStyle w:val="Retraitcorpsdetexte2"/>
        <w:spacing w:after="0" w:line="276" w:lineRule="auto"/>
        <w:ind w:left="0"/>
        <w:jc w:val="both"/>
        <w:rPr>
          <w:rFonts w:ascii="Times New Roman" w:hAnsi="Times New Roman"/>
          <w:i/>
          <w:sz w:val="22"/>
          <w:szCs w:val="22"/>
        </w:rPr>
      </w:pPr>
    </w:p>
    <w:p w14:paraId="667FACA8" w14:textId="304B1630" w:rsidR="001674EC" w:rsidRPr="009969A5" w:rsidRDefault="00025F8F" w:rsidP="001471AF">
      <w:pPr>
        <w:spacing w:after="0"/>
        <w:jc w:val="both"/>
        <w:rPr>
          <w:rFonts w:ascii="Times New Roman" w:hAnsi="Times New Roman" w:cs="Times New Roman"/>
        </w:rPr>
      </w:pPr>
      <w:r w:rsidRPr="009969A5">
        <w:rPr>
          <w:rFonts w:ascii="Times New Roman" w:hAnsi="Times New Roman" w:cs="Times New Roman"/>
        </w:rPr>
        <w:t>En l’absence</w:t>
      </w:r>
      <w:r w:rsidR="001674EC" w:rsidRPr="009969A5">
        <w:rPr>
          <w:rFonts w:ascii="Times New Roman" w:hAnsi="Times New Roman" w:cs="Times New Roman"/>
        </w:rPr>
        <w:t xml:space="preserve"> de demande de révision, les prix précédemment pratiqués seront reconduit</w:t>
      </w:r>
      <w:r w:rsidRPr="009969A5">
        <w:rPr>
          <w:rFonts w:ascii="Times New Roman" w:hAnsi="Times New Roman" w:cs="Times New Roman"/>
        </w:rPr>
        <w:t>s pour les douze mois suivants.</w:t>
      </w:r>
    </w:p>
    <w:p w14:paraId="667FACAA" w14:textId="54B1DB4B" w:rsidR="001674EC" w:rsidRPr="009969A5" w:rsidRDefault="001674EC" w:rsidP="001471AF">
      <w:pPr>
        <w:spacing w:after="0"/>
        <w:jc w:val="both"/>
        <w:rPr>
          <w:rFonts w:ascii="Times New Roman" w:hAnsi="Times New Roman" w:cs="Times New Roman"/>
        </w:rPr>
      </w:pPr>
      <w:r w:rsidRPr="009969A5">
        <w:rPr>
          <w:rFonts w:ascii="Times New Roman" w:hAnsi="Times New Roman" w:cs="Times New Roman"/>
        </w:rPr>
        <w:t xml:space="preserve">Suite à cette demande de révision et après validation par l’AP-HP, le nouveau tarif sera </w:t>
      </w:r>
      <w:r w:rsidR="00025F8F" w:rsidRPr="009969A5">
        <w:rPr>
          <w:rFonts w:ascii="Times New Roman" w:hAnsi="Times New Roman" w:cs="Times New Roman"/>
        </w:rPr>
        <w:t>applicable au</w:t>
      </w:r>
      <w:r w:rsidRPr="009969A5">
        <w:rPr>
          <w:rFonts w:ascii="Times New Roman" w:hAnsi="Times New Roman" w:cs="Times New Roman"/>
        </w:rPr>
        <w:t xml:space="preserve"> 1</w:t>
      </w:r>
      <w:r w:rsidRPr="009969A5">
        <w:rPr>
          <w:rFonts w:ascii="Times New Roman" w:hAnsi="Times New Roman" w:cs="Times New Roman"/>
          <w:vertAlign w:val="superscript"/>
        </w:rPr>
        <w:t>er</w:t>
      </w:r>
      <w:r w:rsidRPr="009969A5">
        <w:rPr>
          <w:rFonts w:ascii="Times New Roman" w:hAnsi="Times New Roman" w:cs="Times New Roman"/>
        </w:rPr>
        <w:t xml:space="preserve"> janvier suivant la date de réception par l’AP-HP de la lettre du Titulaire.</w:t>
      </w:r>
    </w:p>
    <w:p w14:paraId="667FACAC" w14:textId="77777777" w:rsidR="001674EC" w:rsidRPr="009969A5" w:rsidRDefault="001674EC" w:rsidP="001674EC">
      <w:pPr>
        <w:pStyle w:val="Retraitcorpsdetexte2"/>
        <w:spacing w:after="0" w:line="240" w:lineRule="auto"/>
        <w:ind w:left="0"/>
        <w:jc w:val="both"/>
        <w:rPr>
          <w:rFonts w:ascii="Times New Roman" w:hAnsi="Times New Roman"/>
          <w:i/>
          <w:sz w:val="22"/>
          <w:szCs w:val="22"/>
        </w:rPr>
      </w:pPr>
    </w:p>
    <w:p w14:paraId="667FACAD" w14:textId="1BA439AE" w:rsidR="001674EC" w:rsidRPr="009969A5" w:rsidRDefault="001674EC" w:rsidP="00D47CA5">
      <w:pPr>
        <w:pStyle w:val="Titre4"/>
        <w:rPr>
          <w:rFonts w:ascii="Times New Roman" w:hAnsi="Times New Roman" w:cs="Times New Roman"/>
          <w:sz w:val="22"/>
          <w:szCs w:val="22"/>
        </w:rPr>
      </w:pPr>
      <w:bookmarkStart w:id="60" w:name="_Toc422327247"/>
      <w:r w:rsidRPr="009969A5">
        <w:rPr>
          <w:rFonts w:ascii="Times New Roman" w:hAnsi="Times New Roman" w:cs="Times New Roman"/>
          <w:sz w:val="22"/>
          <w:szCs w:val="22"/>
        </w:rPr>
        <w:t>X.3.</w:t>
      </w:r>
      <w:r w:rsidR="00C6418C" w:rsidRPr="009969A5">
        <w:rPr>
          <w:rFonts w:ascii="Times New Roman" w:hAnsi="Times New Roman" w:cs="Times New Roman"/>
          <w:sz w:val="22"/>
          <w:szCs w:val="22"/>
        </w:rPr>
        <w:t>1</w:t>
      </w:r>
      <w:r w:rsidRPr="009969A5">
        <w:rPr>
          <w:rFonts w:ascii="Times New Roman" w:hAnsi="Times New Roman" w:cs="Times New Roman"/>
          <w:sz w:val="22"/>
          <w:szCs w:val="22"/>
        </w:rPr>
        <w:t xml:space="preserve">.1 </w:t>
      </w:r>
      <w:r w:rsidR="003C2C98" w:rsidRPr="009969A5">
        <w:rPr>
          <w:rFonts w:ascii="Times New Roman" w:hAnsi="Times New Roman" w:cs="Times New Roman"/>
          <w:sz w:val="22"/>
          <w:szCs w:val="22"/>
        </w:rPr>
        <w:t>-</w:t>
      </w:r>
      <w:r w:rsidRPr="009969A5">
        <w:rPr>
          <w:rFonts w:ascii="Times New Roman" w:hAnsi="Times New Roman" w:cs="Times New Roman"/>
          <w:sz w:val="22"/>
          <w:szCs w:val="22"/>
        </w:rPr>
        <w:t xml:space="preserve"> Clause butoir applicable pour les révisions de prix des pièces détachées :</w:t>
      </w:r>
      <w:bookmarkEnd w:id="60"/>
    </w:p>
    <w:p w14:paraId="667FACAE" w14:textId="77777777" w:rsidR="001674EC" w:rsidRPr="009969A5" w:rsidRDefault="001674EC" w:rsidP="009969A5"/>
    <w:p w14:paraId="667FACAF" w14:textId="77777777" w:rsidR="001674EC" w:rsidRPr="009969A5" w:rsidRDefault="001674EC" w:rsidP="001471AF">
      <w:pPr>
        <w:spacing w:after="0"/>
        <w:jc w:val="both"/>
        <w:rPr>
          <w:rFonts w:ascii="Times New Roman" w:hAnsi="Times New Roman" w:cs="Times New Roman"/>
        </w:rPr>
      </w:pPr>
      <w:r w:rsidRPr="009969A5">
        <w:rPr>
          <w:rFonts w:ascii="Times New Roman" w:hAnsi="Times New Roman" w:cs="Times New Roman"/>
        </w:rPr>
        <w:t xml:space="preserve">La hausse en valeur relative résultant de la révision de prix des pièces détachées ne pourra être supérieure à 2%. L’évolution des coûts sera calculée sur la base du tarif de l’ensemble des pièces dans le cas où la variation des prix est identique pour toutes les références. Dans le cas contraire, l’évolution sera calculée sur la base d’un échantillon représentatif des pièces les plus consommées. </w:t>
      </w:r>
    </w:p>
    <w:p w14:paraId="667FACB0" w14:textId="77777777" w:rsidR="001674EC" w:rsidRPr="009969A5" w:rsidRDefault="001674EC" w:rsidP="001471AF">
      <w:pPr>
        <w:spacing w:after="0"/>
        <w:jc w:val="both"/>
        <w:rPr>
          <w:rFonts w:ascii="Times New Roman" w:hAnsi="Times New Roman" w:cs="Times New Roman"/>
        </w:rPr>
      </w:pPr>
    </w:p>
    <w:p w14:paraId="667FACB1" w14:textId="289F2B18" w:rsidR="001674EC" w:rsidRPr="009969A5" w:rsidRDefault="001674EC" w:rsidP="001471AF">
      <w:pPr>
        <w:spacing w:after="0"/>
        <w:jc w:val="both"/>
        <w:rPr>
          <w:rFonts w:ascii="Times New Roman" w:hAnsi="Times New Roman" w:cs="Times New Roman"/>
        </w:rPr>
      </w:pPr>
      <w:r w:rsidRPr="009969A5">
        <w:rPr>
          <w:rFonts w:ascii="Times New Roman" w:hAnsi="Times New Roman" w:cs="Times New Roman"/>
        </w:rPr>
        <w:lastRenderedPageBreak/>
        <w:t xml:space="preserve">Une évolution du tarif général clientèle </w:t>
      </w:r>
      <w:r w:rsidR="001471AF" w:rsidRPr="009969A5">
        <w:rPr>
          <w:rFonts w:ascii="Times New Roman" w:hAnsi="Times New Roman" w:cs="Times New Roman"/>
        </w:rPr>
        <w:t>du titulaire</w:t>
      </w:r>
      <w:r w:rsidR="004F7979" w:rsidRPr="009969A5">
        <w:rPr>
          <w:rFonts w:ascii="Times New Roman" w:hAnsi="Times New Roman" w:cs="Times New Roman"/>
        </w:rPr>
        <w:t>,</w:t>
      </w:r>
      <w:r w:rsidR="001471AF" w:rsidRPr="009969A5">
        <w:rPr>
          <w:rFonts w:ascii="Times New Roman" w:hAnsi="Times New Roman" w:cs="Times New Roman"/>
        </w:rPr>
        <w:t xml:space="preserve"> supérieure</w:t>
      </w:r>
      <w:r w:rsidRPr="009969A5">
        <w:rPr>
          <w:rFonts w:ascii="Times New Roman" w:hAnsi="Times New Roman" w:cs="Times New Roman"/>
        </w:rPr>
        <w:t xml:space="preserve"> à 2% pourra être compensée par une évolution du taux de remise afin de ramener la hausse à 2%. Le nouveau taux de rem</w:t>
      </w:r>
      <w:r w:rsidR="00232646" w:rsidRPr="009969A5">
        <w:rPr>
          <w:rFonts w:ascii="Times New Roman" w:hAnsi="Times New Roman" w:cs="Times New Roman"/>
        </w:rPr>
        <w:t>ise sera précisé dans l’annexe « Maintenance »</w:t>
      </w:r>
      <w:r w:rsidRPr="009969A5">
        <w:rPr>
          <w:rFonts w:ascii="Times New Roman" w:hAnsi="Times New Roman" w:cs="Times New Roman"/>
        </w:rPr>
        <w:t xml:space="preserve"> de l’acte d’engagement.</w:t>
      </w:r>
    </w:p>
    <w:p w14:paraId="667FACB2" w14:textId="77777777" w:rsidR="001674EC" w:rsidRPr="009969A5" w:rsidRDefault="001674EC" w:rsidP="001674EC">
      <w:pPr>
        <w:spacing w:after="0" w:line="240" w:lineRule="auto"/>
        <w:jc w:val="both"/>
        <w:rPr>
          <w:rFonts w:ascii="Times New Roman" w:hAnsi="Times New Roman" w:cs="Times New Roman"/>
        </w:rPr>
      </w:pPr>
    </w:p>
    <w:p w14:paraId="667FACB3" w14:textId="6AA52383" w:rsidR="001674EC" w:rsidRPr="009969A5" w:rsidRDefault="001674EC" w:rsidP="00D47CA5">
      <w:pPr>
        <w:pStyle w:val="Titre4"/>
        <w:rPr>
          <w:rFonts w:ascii="Times New Roman" w:hAnsi="Times New Roman" w:cs="Times New Roman"/>
          <w:sz w:val="22"/>
          <w:szCs w:val="22"/>
        </w:rPr>
      </w:pPr>
      <w:r w:rsidRPr="009969A5">
        <w:rPr>
          <w:rFonts w:ascii="Times New Roman" w:hAnsi="Times New Roman" w:cs="Times New Roman"/>
          <w:sz w:val="22"/>
          <w:szCs w:val="22"/>
        </w:rPr>
        <w:t>X.3.</w:t>
      </w:r>
      <w:r w:rsidR="00C6418C" w:rsidRPr="009969A5">
        <w:rPr>
          <w:rFonts w:ascii="Times New Roman" w:hAnsi="Times New Roman" w:cs="Times New Roman"/>
          <w:sz w:val="22"/>
          <w:szCs w:val="22"/>
        </w:rPr>
        <w:t>1</w:t>
      </w:r>
      <w:r w:rsidRPr="009969A5">
        <w:rPr>
          <w:rFonts w:ascii="Times New Roman" w:hAnsi="Times New Roman" w:cs="Times New Roman"/>
          <w:sz w:val="22"/>
          <w:szCs w:val="22"/>
        </w:rPr>
        <w:t xml:space="preserve">.2 </w:t>
      </w:r>
      <w:r w:rsidR="003C2C98" w:rsidRPr="009969A5">
        <w:rPr>
          <w:rFonts w:ascii="Times New Roman" w:hAnsi="Times New Roman" w:cs="Times New Roman"/>
          <w:sz w:val="22"/>
          <w:szCs w:val="22"/>
        </w:rPr>
        <w:t>-</w:t>
      </w:r>
      <w:r w:rsidRPr="009969A5">
        <w:rPr>
          <w:rFonts w:ascii="Times New Roman" w:hAnsi="Times New Roman" w:cs="Times New Roman"/>
          <w:sz w:val="22"/>
          <w:szCs w:val="22"/>
        </w:rPr>
        <w:t xml:space="preserve"> Clause de sauvegarde applicable pour les révisions de prix des pièces détachées :</w:t>
      </w:r>
    </w:p>
    <w:p w14:paraId="667FACB4" w14:textId="77777777" w:rsidR="001674EC" w:rsidRPr="009969A5" w:rsidRDefault="001674EC" w:rsidP="009969A5"/>
    <w:p w14:paraId="667FACB5" w14:textId="77777777" w:rsidR="001674EC" w:rsidRPr="009969A5" w:rsidRDefault="001674EC" w:rsidP="001471AF">
      <w:pPr>
        <w:spacing w:after="0"/>
        <w:jc w:val="both"/>
        <w:rPr>
          <w:rFonts w:ascii="Times New Roman" w:hAnsi="Times New Roman" w:cs="Times New Roman"/>
          <w:bCs/>
        </w:rPr>
      </w:pPr>
      <w:r w:rsidRPr="000A01E3">
        <w:rPr>
          <w:rFonts w:ascii="Times New Roman" w:hAnsi="Times New Roman" w:cs="Times New Roman"/>
          <w:bCs/>
        </w:rPr>
        <w:t xml:space="preserve">Dès lors que la hausse en valeur relative résultant de </w:t>
      </w:r>
      <w:r w:rsidRPr="000A01E3">
        <w:rPr>
          <w:rFonts w:ascii="Times New Roman" w:hAnsi="Times New Roman" w:cs="Times New Roman"/>
        </w:rPr>
        <w:t xml:space="preserve">l’évolution du tarif général clientèle du titulaire </w:t>
      </w:r>
      <w:r w:rsidRPr="000A01E3">
        <w:rPr>
          <w:rFonts w:ascii="Times New Roman" w:hAnsi="Times New Roman" w:cs="Times New Roman"/>
          <w:bCs/>
        </w:rPr>
        <w:t xml:space="preserve">est supérieure à </w:t>
      </w:r>
      <w:r w:rsidRPr="009969A5">
        <w:rPr>
          <w:rFonts w:ascii="Times New Roman" w:hAnsi="Times New Roman" w:cs="Times New Roman"/>
          <w:bCs/>
        </w:rPr>
        <w:t>1%, l’AP-HP se réserve le droit de ne pas donner suite à la proposition résultant de l’application de la formule et d’engager une négociation sur le taux à appliquer.</w:t>
      </w:r>
    </w:p>
    <w:p w14:paraId="667FACB6" w14:textId="77777777" w:rsidR="001674EC" w:rsidRPr="009969A5" w:rsidRDefault="001674EC" w:rsidP="001471AF">
      <w:pPr>
        <w:spacing w:after="0"/>
        <w:jc w:val="both"/>
        <w:rPr>
          <w:rFonts w:ascii="Times New Roman" w:hAnsi="Times New Roman" w:cs="Times New Roman"/>
          <w:bCs/>
        </w:rPr>
      </w:pPr>
    </w:p>
    <w:p w14:paraId="667FACB7" w14:textId="77777777" w:rsidR="001674EC" w:rsidRPr="009969A5" w:rsidRDefault="001674EC" w:rsidP="001471AF">
      <w:pPr>
        <w:spacing w:after="0"/>
        <w:jc w:val="both"/>
        <w:rPr>
          <w:rFonts w:ascii="Times New Roman" w:hAnsi="Times New Roman" w:cs="Times New Roman"/>
          <w:bCs/>
        </w:rPr>
      </w:pPr>
      <w:r w:rsidRPr="009969A5">
        <w:rPr>
          <w:rFonts w:ascii="Times New Roman" w:hAnsi="Times New Roman" w:cs="Times New Roman"/>
          <w:bCs/>
        </w:rPr>
        <w:t xml:space="preserve">Dans le cas où aucun accord après négociation n’est possible entre les deux parties, l’AP-HP se réserve la possibilité de résilier </w:t>
      </w:r>
      <w:r w:rsidR="00D31BEE" w:rsidRPr="009969A5">
        <w:rPr>
          <w:rFonts w:ascii="Times New Roman" w:eastAsia="Times New Roman" w:hAnsi="Times New Roman" w:cs="Times New Roman"/>
          <w:szCs w:val="20"/>
          <w:lang w:eastAsia="fr-FR"/>
        </w:rPr>
        <w:t>l'</w:t>
      </w:r>
      <w:r w:rsidR="00D31BEE" w:rsidRPr="009969A5">
        <w:rPr>
          <w:rFonts w:ascii="Times New Roman" w:eastAsia="Times New Roman" w:hAnsi="Times New Roman" w:cs="Times New Roman"/>
          <w:lang w:eastAsia="fr-FR"/>
        </w:rPr>
        <w:t>accord-cadre</w:t>
      </w:r>
      <w:r w:rsidRPr="009969A5">
        <w:rPr>
          <w:rFonts w:ascii="Times New Roman" w:hAnsi="Times New Roman" w:cs="Times New Roman"/>
          <w:bCs/>
        </w:rPr>
        <w:t xml:space="preserve"> sans que le Titulaire puisse prétendre à la délivrance d’indemnités pour la partie non exécutée de ce</w:t>
      </w:r>
      <w:r w:rsidR="009E477B" w:rsidRPr="009969A5">
        <w:rPr>
          <w:rFonts w:ascii="Times New Roman" w:hAnsi="Times New Roman" w:cs="Times New Roman"/>
          <w:bCs/>
        </w:rPr>
        <w:t xml:space="preserve">t </w:t>
      </w:r>
      <w:r w:rsidR="009E477B" w:rsidRPr="009969A5">
        <w:rPr>
          <w:rFonts w:ascii="Times New Roman" w:eastAsia="Times New Roman" w:hAnsi="Times New Roman" w:cs="Times New Roman"/>
          <w:lang w:eastAsia="fr-FR"/>
        </w:rPr>
        <w:t>accord-cadre</w:t>
      </w:r>
      <w:r w:rsidRPr="009969A5">
        <w:rPr>
          <w:rFonts w:ascii="Times New Roman" w:hAnsi="Times New Roman" w:cs="Times New Roman"/>
          <w:bCs/>
        </w:rPr>
        <w:t>.</w:t>
      </w:r>
    </w:p>
    <w:p w14:paraId="667FACB8" w14:textId="77777777" w:rsidR="001674EC" w:rsidRPr="009969A5" w:rsidRDefault="001674EC" w:rsidP="001471AF">
      <w:pPr>
        <w:spacing w:after="0"/>
        <w:jc w:val="both"/>
        <w:rPr>
          <w:rFonts w:ascii="Times New Roman" w:hAnsi="Times New Roman" w:cs="Times New Roman"/>
          <w:bCs/>
        </w:rPr>
      </w:pPr>
    </w:p>
    <w:p w14:paraId="667FACBA" w14:textId="77777777" w:rsidR="001674EC" w:rsidRPr="009969A5" w:rsidRDefault="001674EC" w:rsidP="001471AF">
      <w:pPr>
        <w:spacing w:after="0"/>
        <w:jc w:val="both"/>
        <w:rPr>
          <w:rFonts w:ascii="Times New Roman" w:hAnsi="Times New Roman" w:cs="Times New Roman"/>
          <w:color w:val="00B050"/>
        </w:rPr>
      </w:pPr>
    </w:p>
    <w:p w14:paraId="667FACC1" w14:textId="2B25FBF1" w:rsidR="001674EC" w:rsidRPr="009969A5" w:rsidRDefault="001674EC" w:rsidP="00D47CA5">
      <w:pPr>
        <w:pStyle w:val="Titre3"/>
        <w:rPr>
          <w:rFonts w:ascii="Times New Roman" w:hAnsi="Times New Roman" w:cs="Times New Roman"/>
          <w:sz w:val="22"/>
          <w:szCs w:val="22"/>
        </w:rPr>
      </w:pPr>
      <w:bookmarkStart w:id="61" w:name="_Toc422327248"/>
      <w:bookmarkStart w:id="62" w:name="_Toc158046319"/>
      <w:r w:rsidRPr="009969A5">
        <w:rPr>
          <w:rFonts w:ascii="Times New Roman" w:hAnsi="Times New Roman" w:cs="Times New Roman"/>
          <w:sz w:val="22"/>
          <w:szCs w:val="22"/>
        </w:rPr>
        <w:t>X.3.</w:t>
      </w:r>
      <w:r w:rsidR="00C6418C" w:rsidRPr="009969A5">
        <w:rPr>
          <w:rFonts w:ascii="Times New Roman" w:hAnsi="Times New Roman" w:cs="Times New Roman"/>
          <w:sz w:val="22"/>
          <w:szCs w:val="22"/>
        </w:rPr>
        <w:t xml:space="preserve">2 </w:t>
      </w:r>
      <w:r w:rsidR="003C2C98" w:rsidRPr="009969A5">
        <w:rPr>
          <w:rFonts w:ascii="Times New Roman" w:hAnsi="Times New Roman" w:cs="Times New Roman"/>
          <w:sz w:val="22"/>
          <w:szCs w:val="22"/>
        </w:rPr>
        <w:t>-</w:t>
      </w:r>
      <w:r w:rsidRPr="009969A5">
        <w:rPr>
          <w:rFonts w:ascii="Times New Roman" w:hAnsi="Times New Roman" w:cs="Times New Roman"/>
          <w:sz w:val="22"/>
          <w:szCs w:val="22"/>
        </w:rPr>
        <w:t xml:space="preserve"> Révision de prix des prestations (hormis les pièces détachées)</w:t>
      </w:r>
      <w:bookmarkEnd w:id="61"/>
      <w:bookmarkEnd w:id="62"/>
    </w:p>
    <w:p w14:paraId="667FACC2" w14:textId="77777777" w:rsidR="001674EC" w:rsidRPr="009969A5" w:rsidRDefault="001674EC" w:rsidP="009969A5"/>
    <w:p w14:paraId="667FACD8" w14:textId="5B50B06A" w:rsidR="001674EC" w:rsidRPr="009969A5" w:rsidRDefault="001674EC" w:rsidP="00C345F0">
      <w:pPr>
        <w:spacing w:after="0" w:line="240" w:lineRule="auto"/>
        <w:jc w:val="both"/>
        <w:rPr>
          <w:rFonts w:ascii="Times New Roman" w:hAnsi="Times New Roman" w:cs="Times New Roman"/>
          <w:bCs/>
        </w:rPr>
      </w:pPr>
      <w:r w:rsidRPr="009969A5">
        <w:rPr>
          <w:rFonts w:ascii="Times New Roman" w:hAnsi="Times New Roman" w:cs="Times New Roman"/>
          <w:bCs/>
        </w:rPr>
        <w:t xml:space="preserve">Les prix sont </w:t>
      </w:r>
      <w:r w:rsidR="00BA2273" w:rsidRPr="009969A5">
        <w:rPr>
          <w:rFonts w:ascii="Times New Roman" w:hAnsi="Times New Roman" w:cs="Times New Roman"/>
          <w:bCs/>
        </w:rPr>
        <w:t>révisables au 01</w:t>
      </w:r>
      <w:r w:rsidR="00BE7FF6">
        <w:rPr>
          <w:rFonts w:ascii="Times New Roman" w:hAnsi="Times New Roman" w:cs="Times New Roman"/>
          <w:bCs/>
        </w:rPr>
        <w:t>/11</w:t>
      </w:r>
      <w:r w:rsidR="00BA2273" w:rsidRPr="009969A5">
        <w:rPr>
          <w:rFonts w:ascii="Times New Roman" w:hAnsi="Times New Roman" w:cs="Times New Roman"/>
          <w:bCs/>
        </w:rPr>
        <w:t>/202</w:t>
      </w:r>
      <w:r w:rsidR="00F408A4" w:rsidRPr="009969A5">
        <w:rPr>
          <w:rFonts w:ascii="Times New Roman" w:hAnsi="Times New Roman" w:cs="Times New Roman"/>
          <w:bCs/>
        </w:rPr>
        <w:t>8</w:t>
      </w:r>
      <w:r w:rsidR="004F7979" w:rsidRPr="009969A5">
        <w:rPr>
          <w:rFonts w:ascii="Times New Roman" w:hAnsi="Times New Roman" w:cs="Times New Roman"/>
          <w:bCs/>
        </w:rPr>
        <w:t>,</w:t>
      </w:r>
      <w:r w:rsidR="00232646" w:rsidRPr="009969A5">
        <w:rPr>
          <w:rFonts w:ascii="Times New Roman" w:hAnsi="Times New Roman" w:cs="Times New Roman"/>
          <w:bCs/>
        </w:rPr>
        <w:t xml:space="preserve"> </w:t>
      </w:r>
      <w:r w:rsidR="00D22904" w:rsidRPr="009969A5">
        <w:rPr>
          <w:rFonts w:ascii="Times New Roman" w:hAnsi="Times New Roman" w:cs="Times New Roman"/>
          <w:bCs/>
        </w:rPr>
        <w:t>après la période de garantie</w:t>
      </w:r>
      <w:r w:rsidRPr="009969A5">
        <w:rPr>
          <w:rFonts w:ascii="Times New Roman" w:hAnsi="Times New Roman" w:cs="Times New Roman"/>
          <w:bCs/>
        </w:rPr>
        <w:t xml:space="preserve">. </w:t>
      </w:r>
    </w:p>
    <w:p w14:paraId="1328AD20" w14:textId="77777777" w:rsidR="00C345F0" w:rsidRPr="009969A5" w:rsidRDefault="00C345F0" w:rsidP="00C345F0">
      <w:pPr>
        <w:spacing w:after="0" w:line="240" w:lineRule="auto"/>
        <w:jc w:val="both"/>
        <w:rPr>
          <w:rFonts w:ascii="Times New Roman" w:hAnsi="Times New Roman" w:cs="Times New Roman"/>
          <w:b/>
          <w:color w:val="00B050"/>
        </w:rPr>
      </w:pPr>
    </w:p>
    <w:p w14:paraId="667FACDA" w14:textId="77777777" w:rsidR="001674EC" w:rsidRPr="009969A5" w:rsidRDefault="001674EC" w:rsidP="001674EC">
      <w:pPr>
        <w:spacing w:after="0" w:line="240" w:lineRule="auto"/>
        <w:rPr>
          <w:rFonts w:ascii="Times New Roman" w:hAnsi="Times New Roman" w:cs="Times New Roman"/>
        </w:rPr>
      </w:pPr>
      <w:r w:rsidRPr="009969A5">
        <w:rPr>
          <w:rFonts w:ascii="Times New Roman" w:hAnsi="Times New Roman" w:cs="Times New Roman"/>
        </w:rPr>
        <w:t>Le plafond de prix après révision est donné par la formule suivante :</w:t>
      </w:r>
    </w:p>
    <w:p w14:paraId="667FACDB" w14:textId="77777777" w:rsidR="001674EC" w:rsidRPr="009969A5" w:rsidRDefault="001674EC" w:rsidP="001674EC">
      <w:pPr>
        <w:spacing w:after="0" w:line="240" w:lineRule="auto"/>
        <w:rPr>
          <w:rFonts w:ascii="Times New Roman" w:hAnsi="Times New Roman" w:cs="Times New Roman"/>
        </w:rPr>
      </w:pPr>
    </w:p>
    <w:p w14:paraId="667FACDC" w14:textId="77777777" w:rsidR="001674EC" w:rsidRPr="009969A5" w:rsidRDefault="001674EC" w:rsidP="001674EC">
      <w:pPr>
        <w:spacing w:after="0" w:line="240" w:lineRule="auto"/>
        <w:ind w:left="5387" w:hanging="5387"/>
        <w:jc w:val="center"/>
        <w:rPr>
          <w:rFonts w:ascii="Times New Roman" w:hAnsi="Times New Roman" w:cs="Times New Roman"/>
          <w:lang w:val="en-GB"/>
        </w:rPr>
      </w:pPr>
      <w:r w:rsidRPr="009969A5">
        <w:rPr>
          <w:rFonts w:ascii="Times New Roman" w:hAnsi="Times New Roman" w:cs="Times New Roman"/>
          <w:lang w:val="en-GB"/>
        </w:rPr>
        <w:t xml:space="preserve">P = Po (0,40 + 0,60 (0,80 </w:t>
      </w:r>
      <w:proofErr w:type="spellStart"/>
      <w:r w:rsidRPr="009969A5">
        <w:rPr>
          <w:rFonts w:ascii="Times New Roman" w:hAnsi="Times New Roman" w:cs="Times New Roman"/>
          <w:lang w:val="en-GB"/>
        </w:rPr>
        <w:t>ICHTrev</w:t>
      </w:r>
      <w:proofErr w:type="spellEnd"/>
      <w:r w:rsidRPr="009969A5">
        <w:rPr>
          <w:rFonts w:ascii="Times New Roman" w:hAnsi="Times New Roman" w:cs="Times New Roman"/>
          <w:lang w:val="en-GB"/>
        </w:rPr>
        <w:t>-TS/</w:t>
      </w:r>
      <w:proofErr w:type="spellStart"/>
      <w:r w:rsidRPr="009969A5">
        <w:rPr>
          <w:rFonts w:ascii="Times New Roman" w:hAnsi="Times New Roman" w:cs="Times New Roman"/>
          <w:lang w:val="en-GB"/>
        </w:rPr>
        <w:t>ICHTrev-TSo</w:t>
      </w:r>
      <w:proofErr w:type="spellEnd"/>
      <w:r w:rsidRPr="009969A5">
        <w:rPr>
          <w:rFonts w:ascii="Times New Roman" w:hAnsi="Times New Roman" w:cs="Times New Roman"/>
          <w:lang w:val="en-GB"/>
        </w:rPr>
        <w:t xml:space="preserve"> + 0,20 (MIGS/</w:t>
      </w:r>
      <w:proofErr w:type="spellStart"/>
      <w:r w:rsidRPr="009969A5">
        <w:rPr>
          <w:rFonts w:ascii="Times New Roman" w:hAnsi="Times New Roman" w:cs="Times New Roman"/>
          <w:lang w:val="en-GB"/>
        </w:rPr>
        <w:t>MIGSo</w:t>
      </w:r>
      <w:proofErr w:type="spellEnd"/>
      <w:r w:rsidRPr="009969A5">
        <w:rPr>
          <w:rFonts w:ascii="Times New Roman" w:hAnsi="Times New Roman" w:cs="Times New Roman"/>
          <w:lang w:val="en-GB"/>
        </w:rPr>
        <w:t>))</w:t>
      </w:r>
    </w:p>
    <w:p w14:paraId="667FACDD" w14:textId="77777777" w:rsidR="001674EC" w:rsidRPr="009969A5" w:rsidRDefault="001674EC" w:rsidP="001674EC">
      <w:pPr>
        <w:spacing w:after="0" w:line="240" w:lineRule="auto"/>
        <w:rPr>
          <w:rFonts w:ascii="Times New Roman" w:hAnsi="Times New Roman" w:cs="Times New Roman"/>
        </w:rPr>
      </w:pPr>
      <w:proofErr w:type="gramStart"/>
      <w:r w:rsidRPr="009969A5">
        <w:rPr>
          <w:rFonts w:ascii="Times New Roman" w:hAnsi="Times New Roman" w:cs="Times New Roman"/>
        </w:rPr>
        <w:t>où</w:t>
      </w:r>
      <w:proofErr w:type="gramEnd"/>
      <w:r w:rsidRPr="009969A5">
        <w:rPr>
          <w:rFonts w:ascii="Times New Roman" w:hAnsi="Times New Roman" w:cs="Times New Roman"/>
        </w:rPr>
        <w:t xml:space="preserve"> :</w:t>
      </w:r>
    </w:p>
    <w:p w14:paraId="667FACDE" w14:textId="77777777" w:rsidR="001674EC" w:rsidRPr="009969A5" w:rsidRDefault="001674EC" w:rsidP="001674EC">
      <w:pPr>
        <w:spacing w:after="0" w:line="240" w:lineRule="auto"/>
        <w:rPr>
          <w:rFonts w:ascii="Times New Roman" w:hAnsi="Times New Roman" w:cs="Times New Roman"/>
        </w:rPr>
      </w:pPr>
    </w:p>
    <w:p w14:paraId="667FACDF" w14:textId="77777777" w:rsidR="001674EC" w:rsidRPr="009969A5" w:rsidRDefault="001674EC" w:rsidP="001674EC">
      <w:pPr>
        <w:tabs>
          <w:tab w:val="left" w:pos="1135"/>
          <w:tab w:val="left" w:pos="1702"/>
        </w:tabs>
        <w:spacing w:after="0" w:line="240" w:lineRule="auto"/>
        <w:rPr>
          <w:rFonts w:ascii="Times New Roman" w:hAnsi="Times New Roman" w:cs="Times New Roman"/>
        </w:rPr>
      </w:pPr>
      <w:r w:rsidRPr="009969A5">
        <w:rPr>
          <w:rFonts w:ascii="Times New Roman" w:hAnsi="Times New Roman" w:cs="Times New Roman"/>
        </w:rPr>
        <w:t>P</w:t>
      </w:r>
      <w:r w:rsidRPr="009969A5">
        <w:rPr>
          <w:rFonts w:ascii="Times New Roman" w:hAnsi="Times New Roman" w:cs="Times New Roman"/>
        </w:rPr>
        <w:tab/>
        <w:t>=</w:t>
      </w:r>
      <w:r w:rsidRPr="009969A5">
        <w:rPr>
          <w:rFonts w:ascii="Times New Roman" w:hAnsi="Times New Roman" w:cs="Times New Roman"/>
        </w:rPr>
        <w:tab/>
        <w:t>Prix révisé applicable pour l'année A + 1</w:t>
      </w:r>
    </w:p>
    <w:p w14:paraId="667FACE0" w14:textId="77777777" w:rsidR="001674EC" w:rsidRPr="009969A5" w:rsidRDefault="001674EC" w:rsidP="001674EC">
      <w:pPr>
        <w:tabs>
          <w:tab w:val="left" w:pos="1135"/>
          <w:tab w:val="left" w:pos="1702"/>
        </w:tabs>
        <w:spacing w:after="0" w:line="240" w:lineRule="auto"/>
        <w:rPr>
          <w:rFonts w:ascii="Times New Roman" w:hAnsi="Times New Roman" w:cs="Times New Roman"/>
        </w:rPr>
      </w:pPr>
      <w:r w:rsidRPr="009969A5">
        <w:rPr>
          <w:rFonts w:ascii="Times New Roman" w:hAnsi="Times New Roman" w:cs="Times New Roman"/>
        </w:rPr>
        <w:t>Po</w:t>
      </w:r>
      <w:r w:rsidRPr="009969A5">
        <w:rPr>
          <w:rFonts w:ascii="Times New Roman" w:hAnsi="Times New Roman" w:cs="Times New Roman"/>
        </w:rPr>
        <w:tab/>
        <w:t>=</w:t>
      </w:r>
      <w:r w:rsidRPr="009969A5">
        <w:rPr>
          <w:rFonts w:ascii="Times New Roman" w:hAnsi="Times New Roman" w:cs="Times New Roman"/>
        </w:rPr>
        <w:tab/>
        <w:t>Prix appliqué pour l'année A</w:t>
      </w:r>
    </w:p>
    <w:p w14:paraId="667FACE1" w14:textId="77777777" w:rsidR="001674EC" w:rsidRPr="009969A5" w:rsidRDefault="001674EC" w:rsidP="001674EC">
      <w:pPr>
        <w:tabs>
          <w:tab w:val="left" w:pos="1135"/>
          <w:tab w:val="left" w:pos="1702"/>
        </w:tabs>
        <w:spacing w:after="0" w:line="240" w:lineRule="auto"/>
        <w:rPr>
          <w:rFonts w:ascii="Times New Roman" w:hAnsi="Times New Roman" w:cs="Times New Roman"/>
        </w:rPr>
      </w:pPr>
    </w:p>
    <w:p w14:paraId="667FACE2" w14:textId="23B8F2F0" w:rsidR="001674EC" w:rsidRPr="009969A5" w:rsidRDefault="00025F8F" w:rsidP="00025F8F">
      <w:pPr>
        <w:tabs>
          <w:tab w:val="left" w:pos="1135"/>
          <w:tab w:val="left" w:pos="1701"/>
        </w:tabs>
        <w:spacing w:after="0" w:line="240" w:lineRule="auto"/>
        <w:ind w:left="1701" w:hanging="1701"/>
        <w:jc w:val="both"/>
        <w:rPr>
          <w:rFonts w:ascii="Times New Roman" w:hAnsi="Times New Roman" w:cs="Times New Roman"/>
        </w:rPr>
      </w:pPr>
      <w:proofErr w:type="spellStart"/>
      <w:r w:rsidRPr="009969A5">
        <w:rPr>
          <w:rFonts w:ascii="Times New Roman" w:hAnsi="Times New Roman" w:cs="Times New Roman"/>
        </w:rPr>
        <w:t>ICHTrev-TSo</w:t>
      </w:r>
      <w:proofErr w:type="spellEnd"/>
      <w:r w:rsidRPr="009969A5">
        <w:rPr>
          <w:rFonts w:ascii="Times New Roman" w:hAnsi="Times New Roman" w:cs="Times New Roman"/>
        </w:rPr>
        <w:t xml:space="preserve"> </w:t>
      </w:r>
      <w:r w:rsidR="001674EC" w:rsidRPr="009969A5">
        <w:rPr>
          <w:rFonts w:ascii="Times New Roman" w:hAnsi="Times New Roman" w:cs="Times New Roman"/>
        </w:rPr>
        <w:t>=</w:t>
      </w:r>
      <w:r w:rsidR="001674EC" w:rsidRPr="009969A5">
        <w:rPr>
          <w:rFonts w:ascii="Times New Roman" w:hAnsi="Times New Roman" w:cs="Times New Roman"/>
        </w:rPr>
        <w:tab/>
        <w:t>(Valeur réelle de l'indice du coût horaire du travail révisé -Tous salariés (</w:t>
      </w:r>
      <w:proofErr w:type="spellStart"/>
      <w:r w:rsidR="001674EC" w:rsidRPr="009969A5">
        <w:rPr>
          <w:rFonts w:ascii="Times New Roman" w:hAnsi="Times New Roman" w:cs="Times New Roman"/>
        </w:rPr>
        <w:t>ICHTrev</w:t>
      </w:r>
      <w:proofErr w:type="spellEnd"/>
      <w:r w:rsidR="001674EC" w:rsidRPr="009969A5">
        <w:rPr>
          <w:rFonts w:ascii="Times New Roman" w:hAnsi="Times New Roman" w:cs="Times New Roman"/>
        </w:rPr>
        <w:t>-TS) de l’INSEE, Identifiant : 001565183, au mois M de l’année A -1) industries mécaniques et électriques</w:t>
      </w:r>
    </w:p>
    <w:p w14:paraId="667FACE3" w14:textId="77777777" w:rsidR="001674EC" w:rsidRPr="009969A5" w:rsidRDefault="001674EC" w:rsidP="00025F8F">
      <w:pPr>
        <w:tabs>
          <w:tab w:val="left" w:pos="1135"/>
          <w:tab w:val="left" w:pos="1701"/>
        </w:tabs>
        <w:spacing w:after="0" w:line="240" w:lineRule="auto"/>
        <w:ind w:left="1701" w:hanging="1701"/>
        <w:jc w:val="both"/>
        <w:rPr>
          <w:rFonts w:ascii="Times New Roman" w:hAnsi="Times New Roman" w:cs="Times New Roman"/>
        </w:rPr>
      </w:pPr>
    </w:p>
    <w:p w14:paraId="667FACE4" w14:textId="2D26FA1F" w:rsidR="001674EC" w:rsidRPr="009969A5" w:rsidRDefault="001674EC" w:rsidP="00025F8F">
      <w:pPr>
        <w:spacing w:after="0" w:line="240" w:lineRule="auto"/>
        <w:ind w:left="1701" w:hanging="1701"/>
        <w:jc w:val="both"/>
        <w:rPr>
          <w:rFonts w:ascii="Times New Roman" w:hAnsi="Times New Roman" w:cs="Times New Roman"/>
        </w:rPr>
      </w:pPr>
      <w:proofErr w:type="spellStart"/>
      <w:r w:rsidRPr="009969A5">
        <w:rPr>
          <w:rFonts w:ascii="Times New Roman" w:hAnsi="Times New Roman" w:cs="Times New Roman"/>
        </w:rPr>
        <w:t>ICHTrev</w:t>
      </w:r>
      <w:proofErr w:type="spellEnd"/>
      <w:r w:rsidRPr="009969A5">
        <w:rPr>
          <w:rFonts w:ascii="Times New Roman" w:hAnsi="Times New Roman" w:cs="Times New Roman"/>
        </w:rPr>
        <w:t>-TS</w:t>
      </w:r>
      <w:r w:rsidR="00025F8F" w:rsidRPr="009969A5">
        <w:rPr>
          <w:rFonts w:ascii="Times New Roman" w:hAnsi="Times New Roman" w:cs="Times New Roman"/>
        </w:rPr>
        <w:t xml:space="preserve"> </w:t>
      </w:r>
      <w:r w:rsidRPr="009969A5">
        <w:rPr>
          <w:rFonts w:ascii="Times New Roman" w:hAnsi="Times New Roman" w:cs="Times New Roman"/>
        </w:rPr>
        <w:t xml:space="preserve">= </w:t>
      </w:r>
      <w:r w:rsidRPr="009969A5">
        <w:rPr>
          <w:rFonts w:ascii="Times New Roman" w:hAnsi="Times New Roman" w:cs="Times New Roman"/>
        </w:rPr>
        <w:tab/>
        <w:t>(Valeur réelle de l'indice du coût horaire du travail révisé -Tous salariés (</w:t>
      </w:r>
      <w:proofErr w:type="spellStart"/>
      <w:r w:rsidRPr="009969A5">
        <w:rPr>
          <w:rFonts w:ascii="Times New Roman" w:hAnsi="Times New Roman" w:cs="Times New Roman"/>
        </w:rPr>
        <w:t>ICHTrev</w:t>
      </w:r>
      <w:proofErr w:type="spellEnd"/>
      <w:r w:rsidRPr="009969A5">
        <w:rPr>
          <w:rFonts w:ascii="Times New Roman" w:hAnsi="Times New Roman" w:cs="Times New Roman"/>
        </w:rPr>
        <w:t>-TS) de l’INSEE, Identifiant : 001565183, au mois M de l’année A) industries mécaniques et électriques</w:t>
      </w:r>
    </w:p>
    <w:p w14:paraId="667FACE5" w14:textId="77777777" w:rsidR="001674EC" w:rsidRPr="009969A5" w:rsidRDefault="001674EC" w:rsidP="00025F8F">
      <w:pPr>
        <w:tabs>
          <w:tab w:val="left" w:pos="1135"/>
          <w:tab w:val="left" w:pos="1701"/>
        </w:tabs>
        <w:spacing w:after="0" w:line="240" w:lineRule="auto"/>
        <w:ind w:left="1701" w:hanging="1701"/>
        <w:jc w:val="both"/>
        <w:rPr>
          <w:rFonts w:ascii="Times New Roman" w:hAnsi="Times New Roman" w:cs="Times New Roman"/>
        </w:rPr>
      </w:pPr>
    </w:p>
    <w:p w14:paraId="667FACE6" w14:textId="5B1F76BE" w:rsidR="001674EC" w:rsidRPr="009969A5" w:rsidRDefault="001674EC" w:rsidP="00025F8F">
      <w:pPr>
        <w:tabs>
          <w:tab w:val="left" w:pos="1135"/>
          <w:tab w:val="left" w:pos="1701"/>
        </w:tabs>
        <w:spacing w:after="0" w:line="240" w:lineRule="auto"/>
        <w:ind w:left="1701" w:hanging="1701"/>
        <w:jc w:val="both"/>
        <w:rPr>
          <w:rFonts w:ascii="Times New Roman" w:hAnsi="Times New Roman" w:cs="Times New Roman"/>
        </w:rPr>
      </w:pPr>
      <w:proofErr w:type="spellStart"/>
      <w:r w:rsidRPr="009969A5">
        <w:rPr>
          <w:rFonts w:ascii="Times New Roman" w:hAnsi="Times New Roman" w:cs="Times New Roman"/>
        </w:rPr>
        <w:t>MIGSo</w:t>
      </w:r>
      <w:proofErr w:type="spellEnd"/>
      <w:r w:rsidRPr="009969A5">
        <w:rPr>
          <w:rFonts w:ascii="Times New Roman" w:hAnsi="Times New Roman" w:cs="Times New Roman"/>
        </w:rPr>
        <w:tab/>
        <w:t>=</w:t>
      </w:r>
      <w:r w:rsidRPr="009969A5">
        <w:rPr>
          <w:rFonts w:ascii="Times New Roman" w:hAnsi="Times New Roman" w:cs="Times New Roman"/>
        </w:rPr>
        <w:tab/>
        <w:t xml:space="preserve">(Valeur réelle de </w:t>
      </w:r>
      <w:r w:rsidR="00302EA2" w:rsidRPr="009969A5">
        <w:rPr>
          <w:rFonts w:ascii="Times New Roman" w:hAnsi="Times New Roman" w:cs="Times New Roman"/>
        </w:rPr>
        <w:t>l'indice de prix de production de l'industrie française pour le marché français − MIG EBIQ − Énergie, biens intermédiaires et biens d'investissements Prix de marché » de l’INSEE, Identifiant 010534841</w:t>
      </w:r>
      <w:r w:rsidRPr="009969A5">
        <w:rPr>
          <w:rFonts w:ascii="Times New Roman" w:hAnsi="Times New Roman" w:cs="Times New Roman"/>
        </w:rPr>
        <w:t>, au mois M de l’année A - 1)</w:t>
      </w:r>
    </w:p>
    <w:p w14:paraId="667FACE7" w14:textId="77777777" w:rsidR="001674EC" w:rsidRPr="009969A5" w:rsidRDefault="001674EC" w:rsidP="00025F8F">
      <w:pPr>
        <w:tabs>
          <w:tab w:val="left" w:pos="1135"/>
          <w:tab w:val="left" w:pos="1701"/>
        </w:tabs>
        <w:spacing w:after="0" w:line="240" w:lineRule="auto"/>
        <w:ind w:left="1701" w:hanging="1701"/>
        <w:jc w:val="both"/>
        <w:rPr>
          <w:rFonts w:ascii="Times New Roman" w:hAnsi="Times New Roman" w:cs="Times New Roman"/>
        </w:rPr>
      </w:pPr>
    </w:p>
    <w:p w14:paraId="667FACE8" w14:textId="65DD20D0" w:rsidR="001674EC" w:rsidRPr="009969A5" w:rsidRDefault="001674EC" w:rsidP="00025F8F">
      <w:pPr>
        <w:tabs>
          <w:tab w:val="left" w:pos="1135"/>
          <w:tab w:val="left" w:pos="1701"/>
        </w:tabs>
        <w:spacing w:after="0" w:line="240" w:lineRule="auto"/>
        <w:ind w:left="1701" w:hanging="1701"/>
        <w:jc w:val="both"/>
        <w:rPr>
          <w:rFonts w:ascii="Times New Roman" w:hAnsi="Times New Roman" w:cs="Times New Roman"/>
        </w:rPr>
      </w:pPr>
      <w:r w:rsidRPr="009969A5">
        <w:rPr>
          <w:rFonts w:ascii="Times New Roman" w:hAnsi="Times New Roman" w:cs="Times New Roman"/>
        </w:rPr>
        <w:t>MIGS</w:t>
      </w:r>
      <w:r w:rsidRPr="009969A5">
        <w:rPr>
          <w:rFonts w:ascii="Times New Roman" w:hAnsi="Times New Roman" w:cs="Times New Roman"/>
        </w:rPr>
        <w:tab/>
        <w:t>=</w:t>
      </w:r>
      <w:r w:rsidRPr="009969A5">
        <w:rPr>
          <w:rFonts w:ascii="Times New Roman" w:hAnsi="Times New Roman" w:cs="Times New Roman"/>
        </w:rPr>
        <w:tab/>
        <w:t xml:space="preserve">Valeur réelle de </w:t>
      </w:r>
      <w:r w:rsidR="00302EA2" w:rsidRPr="009969A5">
        <w:rPr>
          <w:rFonts w:ascii="Times New Roman" w:hAnsi="Times New Roman" w:cs="Times New Roman"/>
        </w:rPr>
        <w:t>l'indice de prix de production de l'industrie française pour le marché français − MIG EBIQ − Énergie, biens intermédiaires et biens d'investissements Prix de marché » de l’INSEE, Identifiant 010534841</w:t>
      </w:r>
      <w:r w:rsidRPr="009969A5">
        <w:rPr>
          <w:rFonts w:ascii="Times New Roman" w:hAnsi="Times New Roman" w:cs="Times New Roman"/>
        </w:rPr>
        <w:t>, au mois M de l’année A)</w:t>
      </w:r>
    </w:p>
    <w:p w14:paraId="667FACE9" w14:textId="77777777" w:rsidR="001674EC" w:rsidRPr="009969A5" w:rsidRDefault="001674EC" w:rsidP="00025F8F">
      <w:pPr>
        <w:tabs>
          <w:tab w:val="left" w:pos="1135"/>
          <w:tab w:val="left" w:pos="1701"/>
        </w:tabs>
        <w:spacing w:after="0" w:line="240" w:lineRule="auto"/>
        <w:ind w:left="1701" w:hanging="1701"/>
        <w:jc w:val="both"/>
        <w:rPr>
          <w:rFonts w:ascii="Times New Roman" w:hAnsi="Times New Roman" w:cs="Times New Roman"/>
        </w:rPr>
      </w:pPr>
    </w:p>
    <w:p w14:paraId="667FACEA" w14:textId="77777777" w:rsidR="001674EC" w:rsidRPr="009969A5" w:rsidRDefault="001674EC" w:rsidP="00025F8F">
      <w:pPr>
        <w:tabs>
          <w:tab w:val="left" w:pos="1701"/>
        </w:tabs>
        <w:spacing w:after="0" w:line="240" w:lineRule="auto"/>
        <w:ind w:left="1665" w:hanging="1665"/>
        <w:jc w:val="both"/>
        <w:rPr>
          <w:rFonts w:ascii="Times New Roman" w:hAnsi="Times New Roman" w:cs="Times New Roman"/>
        </w:rPr>
      </w:pPr>
      <w:r w:rsidRPr="009969A5">
        <w:rPr>
          <w:rFonts w:ascii="Times New Roman" w:hAnsi="Times New Roman" w:cs="Times New Roman"/>
          <w:u w:val="single"/>
        </w:rPr>
        <w:t>Avec</w:t>
      </w:r>
      <w:r w:rsidRPr="009969A5">
        <w:rPr>
          <w:rFonts w:ascii="Times New Roman" w:hAnsi="Times New Roman" w:cs="Times New Roman"/>
        </w:rPr>
        <w:t> :</w:t>
      </w:r>
      <w:r w:rsidRPr="009969A5">
        <w:rPr>
          <w:rFonts w:ascii="Times New Roman" w:hAnsi="Times New Roman" w:cs="Times New Roman"/>
        </w:rPr>
        <w:tab/>
        <w:t xml:space="preserve">M=XXXX, mois indiciaire correspondant au dernier indice définitif publié au moment de la demande de révision de prix </w:t>
      </w:r>
    </w:p>
    <w:p w14:paraId="667FACEB" w14:textId="77777777" w:rsidR="001674EC" w:rsidRPr="009969A5" w:rsidRDefault="001674EC" w:rsidP="00025F8F">
      <w:pPr>
        <w:spacing w:after="0" w:line="240" w:lineRule="auto"/>
        <w:ind w:left="1418"/>
        <w:jc w:val="both"/>
        <w:rPr>
          <w:rFonts w:ascii="Times New Roman" w:hAnsi="Times New Roman" w:cs="Times New Roman"/>
        </w:rPr>
      </w:pPr>
      <w:r w:rsidRPr="009969A5">
        <w:rPr>
          <w:rFonts w:ascii="Times New Roman" w:hAnsi="Times New Roman" w:cs="Times New Roman"/>
        </w:rPr>
        <w:t xml:space="preserve">    A=XXXX, année du calcul de la révision</w:t>
      </w:r>
    </w:p>
    <w:p w14:paraId="667FACEC" w14:textId="77777777" w:rsidR="001674EC" w:rsidRPr="009969A5" w:rsidRDefault="001674EC" w:rsidP="001674EC">
      <w:pPr>
        <w:spacing w:after="0" w:line="240" w:lineRule="auto"/>
        <w:jc w:val="both"/>
        <w:rPr>
          <w:rFonts w:ascii="Times New Roman" w:hAnsi="Times New Roman" w:cs="Times New Roman"/>
        </w:rPr>
      </w:pPr>
    </w:p>
    <w:p w14:paraId="667FACED" w14:textId="4390067A" w:rsidR="001674EC" w:rsidRPr="009969A5" w:rsidRDefault="001674EC" w:rsidP="001471AF">
      <w:pPr>
        <w:spacing w:after="0"/>
        <w:jc w:val="both"/>
        <w:rPr>
          <w:rFonts w:ascii="Times New Roman" w:hAnsi="Times New Roman" w:cs="Times New Roman"/>
        </w:rPr>
      </w:pPr>
      <w:r w:rsidRPr="009969A5">
        <w:rPr>
          <w:rFonts w:ascii="Times New Roman" w:hAnsi="Times New Roman" w:cs="Times New Roman"/>
        </w:rPr>
        <w:t>Le Titulaire devra faire parvenir au service acheteur sa demande de révision de prix, au moins deux mois avant chaque date anniversaire d</w:t>
      </w:r>
      <w:r w:rsidR="00D31BEE" w:rsidRPr="009969A5">
        <w:rPr>
          <w:rFonts w:ascii="Times New Roman" w:hAnsi="Times New Roman" w:cs="Times New Roman"/>
        </w:rPr>
        <w:t>e</w:t>
      </w:r>
      <w:r w:rsidRPr="009969A5">
        <w:rPr>
          <w:rFonts w:ascii="Times New Roman" w:hAnsi="Times New Roman" w:cs="Times New Roman"/>
        </w:rPr>
        <w:t xml:space="preserve"> </w:t>
      </w:r>
      <w:r w:rsidR="00D31BEE" w:rsidRPr="009969A5">
        <w:rPr>
          <w:rFonts w:ascii="Times New Roman" w:eastAsia="Times New Roman" w:hAnsi="Times New Roman" w:cs="Times New Roman"/>
          <w:szCs w:val="20"/>
          <w:lang w:eastAsia="fr-FR"/>
        </w:rPr>
        <w:t>l'</w:t>
      </w:r>
      <w:r w:rsidR="00D31BEE" w:rsidRPr="009969A5">
        <w:rPr>
          <w:rFonts w:ascii="Times New Roman" w:eastAsia="Times New Roman" w:hAnsi="Times New Roman" w:cs="Times New Roman"/>
          <w:lang w:eastAsia="fr-FR"/>
        </w:rPr>
        <w:t>accord-cadre</w:t>
      </w:r>
      <w:r w:rsidRPr="009969A5">
        <w:rPr>
          <w:rFonts w:ascii="Times New Roman" w:hAnsi="Times New Roman" w:cs="Times New Roman"/>
        </w:rPr>
        <w:t>, par lettre recommandée avec accusé réception</w:t>
      </w:r>
      <w:r w:rsidR="00C345F0" w:rsidRPr="009969A5">
        <w:rPr>
          <w:rFonts w:ascii="Times New Roman" w:hAnsi="Times New Roman" w:cs="Times New Roman"/>
        </w:rPr>
        <w:t xml:space="preserve"> </w:t>
      </w:r>
      <w:r w:rsidR="00C345F0" w:rsidRPr="009969A5">
        <w:rPr>
          <w:rFonts w:ascii="Times New Roman" w:hAnsi="Times New Roman" w:cs="Times New Roman"/>
          <w:color w:val="FF0000"/>
        </w:rPr>
        <w:t>ou par mail adressé avec accusé de réception de remise et de lecture</w:t>
      </w:r>
      <w:r w:rsidRPr="009969A5">
        <w:rPr>
          <w:rFonts w:ascii="Times New Roman" w:hAnsi="Times New Roman" w:cs="Times New Roman"/>
        </w:rPr>
        <w:t>, adressée à :</w:t>
      </w:r>
    </w:p>
    <w:p w14:paraId="667FACEF" w14:textId="5DDBF5EE" w:rsidR="001674EC" w:rsidRPr="009969A5" w:rsidRDefault="001674EC" w:rsidP="001471AF">
      <w:pPr>
        <w:spacing w:after="0"/>
        <w:rPr>
          <w:rFonts w:ascii="Times New Roman" w:hAnsi="Times New Roman" w:cs="Times New Roman"/>
          <w:i/>
          <w:iCs/>
          <w:sz w:val="10"/>
          <w:szCs w:val="10"/>
        </w:rPr>
      </w:pPr>
    </w:p>
    <w:p w14:paraId="667FACF0" w14:textId="77777777" w:rsidR="001674EC" w:rsidRPr="009969A5" w:rsidRDefault="001674EC" w:rsidP="001674EC">
      <w:pPr>
        <w:spacing w:after="0" w:line="240" w:lineRule="auto"/>
        <w:ind w:left="357"/>
        <w:jc w:val="center"/>
        <w:rPr>
          <w:rFonts w:ascii="Times New Roman" w:hAnsi="Times New Roman" w:cs="Times New Roman"/>
          <w:i/>
          <w:iCs/>
        </w:rPr>
      </w:pPr>
      <w:r w:rsidRPr="009969A5">
        <w:rPr>
          <w:rFonts w:ascii="Times New Roman" w:hAnsi="Times New Roman" w:cs="Times New Roman"/>
          <w:i/>
          <w:iCs/>
        </w:rPr>
        <w:t>Direction des Achats</w:t>
      </w:r>
    </w:p>
    <w:p w14:paraId="667FACF1" w14:textId="77777777" w:rsidR="001674EC" w:rsidRPr="009969A5" w:rsidRDefault="001674EC" w:rsidP="001674EC">
      <w:pPr>
        <w:spacing w:after="0" w:line="240" w:lineRule="auto"/>
        <w:ind w:left="357"/>
        <w:jc w:val="center"/>
        <w:rPr>
          <w:rFonts w:ascii="Times New Roman" w:hAnsi="Times New Roman" w:cs="Times New Roman"/>
          <w:i/>
          <w:iCs/>
        </w:rPr>
      </w:pPr>
      <w:r w:rsidRPr="009969A5">
        <w:rPr>
          <w:rFonts w:ascii="Times New Roman" w:hAnsi="Times New Roman" w:cs="Times New Roman"/>
          <w:i/>
          <w:iCs/>
        </w:rPr>
        <w:lastRenderedPageBreak/>
        <w:t>AGENCE GENERALE DES EQUIPEMENTS ET PRODUITS DE SANTE – AGEPS</w:t>
      </w:r>
    </w:p>
    <w:p w14:paraId="667FACF2" w14:textId="0D38E09E" w:rsidR="001674EC" w:rsidRPr="009969A5" w:rsidRDefault="001674EC" w:rsidP="001674EC">
      <w:pPr>
        <w:spacing w:after="0" w:line="240" w:lineRule="auto"/>
        <w:ind w:left="357"/>
        <w:jc w:val="center"/>
        <w:rPr>
          <w:rFonts w:ascii="Times New Roman" w:hAnsi="Times New Roman" w:cs="Times New Roman"/>
          <w:i/>
          <w:iCs/>
        </w:rPr>
      </w:pPr>
      <w:r w:rsidRPr="009969A5">
        <w:rPr>
          <w:rFonts w:ascii="Times New Roman" w:hAnsi="Times New Roman" w:cs="Times New Roman"/>
          <w:i/>
          <w:iCs/>
        </w:rPr>
        <w:t>7, rue du Fer à Moulin – 75005 Paris</w:t>
      </w:r>
    </w:p>
    <w:p w14:paraId="5A0DCB23" w14:textId="7216B847" w:rsidR="00CE738C" w:rsidRPr="009969A5" w:rsidRDefault="00CE738C" w:rsidP="001674EC">
      <w:pPr>
        <w:spacing w:after="0" w:line="240" w:lineRule="auto"/>
        <w:ind w:left="357"/>
        <w:jc w:val="center"/>
        <w:rPr>
          <w:rFonts w:ascii="Times New Roman" w:hAnsi="Times New Roman" w:cs="Times New Roman"/>
          <w:iCs/>
        </w:rPr>
      </w:pPr>
      <w:r w:rsidRPr="009969A5">
        <w:rPr>
          <w:rFonts w:ascii="Times New Roman" w:hAnsi="Times New Roman" w:cs="Times New Roman"/>
          <w:iCs/>
        </w:rPr>
        <w:t>Et/ou</w:t>
      </w:r>
    </w:p>
    <w:p w14:paraId="25A0284C" w14:textId="23545BB1" w:rsidR="00CE738C" w:rsidRPr="000A01E3" w:rsidRDefault="009969A5" w:rsidP="001674EC">
      <w:pPr>
        <w:spacing w:after="0" w:line="240" w:lineRule="auto"/>
        <w:ind w:left="357"/>
        <w:jc w:val="center"/>
        <w:rPr>
          <w:rFonts w:ascii="Times New Roman" w:hAnsi="Times New Roman" w:cs="Times New Roman"/>
          <w:i/>
          <w:iCs/>
        </w:rPr>
      </w:pPr>
      <w:r w:rsidRPr="009969A5">
        <w:rPr>
          <w:rFonts w:ascii="Times New Roman" w:hAnsi="Times New Roman" w:cs="Times New Roman"/>
        </w:rPr>
        <w:t>secretariat.achats.eps@aphp.fr</w:t>
      </w:r>
    </w:p>
    <w:p w14:paraId="667FACF3" w14:textId="77777777" w:rsidR="001674EC" w:rsidRPr="009969A5" w:rsidRDefault="001674EC" w:rsidP="001674EC">
      <w:pPr>
        <w:spacing w:after="0" w:line="240" w:lineRule="auto"/>
        <w:jc w:val="both"/>
        <w:rPr>
          <w:rFonts w:ascii="Times New Roman" w:hAnsi="Times New Roman" w:cs="Times New Roman"/>
          <w:sz w:val="10"/>
          <w:szCs w:val="10"/>
        </w:rPr>
      </w:pPr>
    </w:p>
    <w:p w14:paraId="667FACF4" w14:textId="77777777" w:rsidR="001674EC" w:rsidRPr="009969A5" w:rsidRDefault="001674EC" w:rsidP="001471AF">
      <w:pPr>
        <w:spacing w:after="0"/>
        <w:jc w:val="both"/>
        <w:rPr>
          <w:rFonts w:ascii="Times New Roman" w:hAnsi="Times New Roman" w:cs="Times New Roman"/>
          <w:iCs/>
        </w:rPr>
      </w:pPr>
      <w:r w:rsidRPr="009969A5">
        <w:rPr>
          <w:rFonts w:ascii="Times New Roman" w:hAnsi="Times New Roman" w:cs="Times New Roman"/>
          <w:iCs/>
        </w:rPr>
        <w:t>Cette demande sera accompagnée d’une note explicative de la mise en œuvre de la formule de révision (détail du calcul du taux de révision et des nouveaux montants induits par l’application de la formule de révision).</w:t>
      </w:r>
    </w:p>
    <w:p w14:paraId="667FACF5" w14:textId="77777777" w:rsidR="001674EC" w:rsidRPr="009969A5" w:rsidRDefault="001674EC" w:rsidP="001471AF">
      <w:pPr>
        <w:spacing w:after="0"/>
        <w:jc w:val="both"/>
        <w:rPr>
          <w:rFonts w:ascii="Times New Roman" w:hAnsi="Times New Roman" w:cs="Times New Roman"/>
        </w:rPr>
      </w:pPr>
    </w:p>
    <w:p w14:paraId="667FACF6" w14:textId="25F85FE6" w:rsidR="001674EC" w:rsidRPr="009969A5" w:rsidRDefault="001674EC" w:rsidP="001471AF">
      <w:pPr>
        <w:spacing w:after="0"/>
        <w:jc w:val="both"/>
        <w:rPr>
          <w:rFonts w:ascii="Times New Roman" w:hAnsi="Times New Roman" w:cs="Times New Roman"/>
          <w:color w:val="FF0000"/>
        </w:rPr>
      </w:pPr>
      <w:r w:rsidRPr="009969A5">
        <w:rPr>
          <w:rFonts w:ascii="Times New Roman" w:hAnsi="Times New Roman" w:cs="Times New Roman"/>
        </w:rPr>
        <w:t xml:space="preserve">En cas de </w:t>
      </w:r>
      <w:r w:rsidR="00AC6EBD" w:rsidRPr="009969A5">
        <w:rPr>
          <w:rFonts w:ascii="Times New Roman" w:hAnsi="Times New Roman" w:cs="Times New Roman"/>
        </w:rPr>
        <w:t>non-respect</w:t>
      </w:r>
      <w:r w:rsidRPr="009969A5">
        <w:rPr>
          <w:rFonts w:ascii="Times New Roman" w:hAnsi="Times New Roman" w:cs="Times New Roman"/>
        </w:rPr>
        <w:t xml:space="preserve"> du délai de deux mois, et même sans manifestation de la part de l’AP-HP au cours de la même période, les prix précédemment pratiqués seront reconduits pour les douze mois suivants</w:t>
      </w:r>
      <w:r w:rsidR="00FE28AF" w:rsidRPr="009969A5">
        <w:rPr>
          <w:rFonts w:ascii="Times New Roman" w:hAnsi="Times New Roman" w:cs="Times New Roman"/>
        </w:rPr>
        <w:t xml:space="preserve">, </w:t>
      </w:r>
    </w:p>
    <w:p w14:paraId="667FACF7" w14:textId="77777777" w:rsidR="001674EC" w:rsidRPr="009969A5" w:rsidRDefault="001674EC" w:rsidP="001471AF">
      <w:pPr>
        <w:spacing w:after="0"/>
        <w:jc w:val="both"/>
        <w:rPr>
          <w:rFonts w:ascii="Times New Roman" w:hAnsi="Times New Roman" w:cs="Times New Roman"/>
        </w:rPr>
      </w:pPr>
    </w:p>
    <w:p w14:paraId="667FACF8" w14:textId="77777777" w:rsidR="001674EC" w:rsidRPr="009969A5" w:rsidRDefault="001674EC" w:rsidP="001471AF">
      <w:pPr>
        <w:spacing w:after="0"/>
        <w:jc w:val="both"/>
        <w:rPr>
          <w:rFonts w:ascii="Times New Roman" w:hAnsi="Times New Roman" w:cs="Times New Roman"/>
        </w:rPr>
      </w:pPr>
      <w:r w:rsidRPr="009969A5">
        <w:rPr>
          <w:rFonts w:ascii="Times New Roman" w:hAnsi="Times New Roman" w:cs="Times New Roman"/>
        </w:rPr>
        <w:t xml:space="preserve">Suite à cette demande de révision et après validation par l’AP-HP, les prix révisés seront applicables </w:t>
      </w:r>
      <w:r w:rsidR="00B36C17" w:rsidRPr="009969A5">
        <w:rPr>
          <w:rFonts w:ascii="Times New Roman" w:hAnsi="Times New Roman" w:cs="Times New Roman"/>
        </w:rPr>
        <w:t>au 1</w:t>
      </w:r>
      <w:r w:rsidR="00B36C17" w:rsidRPr="009969A5">
        <w:rPr>
          <w:rFonts w:ascii="Times New Roman" w:hAnsi="Times New Roman" w:cs="Times New Roman"/>
          <w:vertAlign w:val="superscript"/>
        </w:rPr>
        <w:t>er</w:t>
      </w:r>
      <w:r w:rsidR="00B36C17" w:rsidRPr="009969A5">
        <w:rPr>
          <w:rFonts w:ascii="Times New Roman" w:hAnsi="Times New Roman" w:cs="Times New Roman"/>
        </w:rPr>
        <w:t xml:space="preserve"> janvier </w:t>
      </w:r>
      <w:r w:rsidRPr="009969A5">
        <w:rPr>
          <w:rFonts w:ascii="Times New Roman" w:hAnsi="Times New Roman" w:cs="Times New Roman"/>
        </w:rPr>
        <w:t>suivant la date de réception par l’AP-HP de la lettre du Titulaire.</w:t>
      </w:r>
    </w:p>
    <w:p w14:paraId="667FACF9" w14:textId="77777777" w:rsidR="00B36C17" w:rsidRPr="009969A5" w:rsidRDefault="00B36C17" w:rsidP="001471AF">
      <w:pPr>
        <w:spacing w:after="0"/>
        <w:jc w:val="both"/>
        <w:rPr>
          <w:rFonts w:ascii="Times New Roman" w:hAnsi="Times New Roman" w:cs="Times New Roman"/>
        </w:rPr>
      </w:pPr>
    </w:p>
    <w:p w14:paraId="667FACFA" w14:textId="335BF8DC" w:rsidR="001674EC" w:rsidRPr="009969A5" w:rsidRDefault="001674EC" w:rsidP="001471AF">
      <w:pPr>
        <w:pStyle w:val="Retraitcorpsdetexte2"/>
        <w:spacing w:after="0" w:line="276" w:lineRule="auto"/>
        <w:ind w:left="0"/>
        <w:jc w:val="both"/>
        <w:rPr>
          <w:rFonts w:ascii="Times New Roman" w:hAnsi="Times New Roman"/>
          <w:i/>
          <w:sz w:val="22"/>
          <w:szCs w:val="22"/>
        </w:rPr>
      </w:pPr>
      <w:r w:rsidRPr="009969A5">
        <w:rPr>
          <w:rFonts w:ascii="Times New Roman" w:hAnsi="Times New Roman"/>
          <w:i/>
          <w:sz w:val="22"/>
          <w:szCs w:val="22"/>
        </w:rPr>
        <w:t>Les nouvelles conditions de prix résultant de la révision seront fixes au minimum un (1) an à compter de sa date d’effet.</w:t>
      </w:r>
    </w:p>
    <w:p w14:paraId="667FACFB" w14:textId="092E6FB9" w:rsidR="00B36C17" w:rsidRPr="009969A5" w:rsidRDefault="00B36C17" w:rsidP="001674EC">
      <w:pPr>
        <w:pStyle w:val="Retraitcorpsdetexte2"/>
        <w:spacing w:after="0" w:line="240" w:lineRule="auto"/>
        <w:ind w:left="0"/>
        <w:jc w:val="both"/>
        <w:rPr>
          <w:rFonts w:ascii="Times New Roman" w:hAnsi="Times New Roman"/>
          <w:sz w:val="22"/>
          <w:szCs w:val="22"/>
        </w:rPr>
      </w:pPr>
    </w:p>
    <w:p w14:paraId="32106E58" w14:textId="21D1F103" w:rsidR="004467F4" w:rsidRPr="009969A5" w:rsidRDefault="004467F4" w:rsidP="004467F4">
      <w:pPr>
        <w:pStyle w:val="Titre4"/>
        <w:rPr>
          <w:rFonts w:ascii="Times New Roman" w:hAnsi="Times New Roman" w:cs="Times New Roman"/>
          <w:sz w:val="22"/>
          <w:szCs w:val="22"/>
        </w:rPr>
      </w:pPr>
      <w:r w:rsidRPr="009969A5">
        <w:rPr>
          <w:rFonts w:ascii="Times New Roman" w:hAnsi="Times New Roman" w:cs="Times New Roman"/>
          <w:sz w:val="22"/>
          <w:szCs w:val="22"/>
        </w:rPr>
        <w:t>X.3.</w:t>
      </w:r>
      <w:r w:rsidR="00C6418C" w:rsidRPr="009969A5">
        <w:rPr>
          <w:rFonts w:ascii="Times New Roman" w:hAnsi="Times New Roman" w:cs="Times New Roman"/>
          <w:sz w:val="22"/>
          <w:szCs w:val="22"/>
        </w:rPr>
        <w:t>2</w:t>
      </w:r>
      <w:r w:rsidRPr="009969A5">
        <w:rPr>
          <w:rFonts w:ascii="Times New Roman" w:hAnsi="Times New Roman" w:cs="Times New Roman"/>
          <w:sz w:val="22"/>
          <w:szCs w:val="22"/>
        </w:rPr>
        <w:t>.1 - Clause butoir applicable pour les révisions de prix des prestations :</w:t>
      </w:r>
    </w:p>
    <w:p w14:paraId="3B65FB03" w14:textId="77777777" w:rsidR="004467F4" w:rsidRPr="009969A5" w:rsidRDefault="004467F4" w:rsidP="009969A5"/>
    <w:p w14:paraId="1B9CC067" w14:textId="5EED6804" w:rsidR="004467F4" w:rsidRPr="009969A5" w:rsidRDefault="004467F4" w:rsidP="004467F4">
      <w:pPr>
        <w:spacing w:after="0"/>
        <w:jc w:val="both"/>
        <w:rPr>
          <w:rFonts w:ascii="Times New Roman" w:hAnsi="Times New Roman" w:cs="Times New Roman"/>
        </w:rPr>
      </w:pPr>
      <w:r w:rsidRPr="009969A5">
        <w:rPr>
          <w:rFonts w:ascii="Times New Roman" w:hAnsi="Times New Roman" w:cs="Times New Roman"/>
        </w:rPr>
        <w:t xml:space="preserve">La hausse en valeur relative résultant de la révision de prix des prestations ne pourra être supérieure à 2%. </w:t>
      </w:r>
    </w:p>
    <w:p w14:paraId="678DE5AA" w14:textId="77777777" w:rsidR="004467F4" w:rsidRPr="009969A5" w:rsidRDefault="004467F4" w:rsidP="004467F4">
      <w:pPr>
        <w:spacing w:after="0"/>
        <w:jc w:val="both"/>
        <w:rPr>
          <w:rFonts w:ascii="Times New Roman" w:hAnsi="Times New Roman" w:cs="Times New Roman"/>
        </w:rPr>
      </w:pPr>
      <w:r w:rsidRPr="009969A5">
        <w:rPr>
          <w:rFonts w:ascii="Times New Roman" w:hAnsi="Times New Roman" w:cs="Times New Roman"/>
        </w:rPr>
        <w:t>Une évolution du tarif général clientèle du titulaire, supérieure à 2% pourra être compensée par une évolution du taux de remise afin de ramener la hausse à 2%. Le nouveau taux de remise sera précisé dans l’annexe « Maintenance » de l’acte d’engagement.</w:t>
      </w:r>
    </w:p>
    <w:p w14:paraId="5580C91F" w14:textId="161FF973" w:rsidR="004467F4" w:rsidRPr="009969A5" w:rsidRDefault="004467F4" w:rsidP="001674EC">
      <w:pPr>
        <w:pStyle w:val="Retraitcorpsdetexte2"/>
        <w:spacing w:after="0" w:line="240" w:lineRule="auto"/>
        <w:ind w:left="0"/>
        <w:jc w:val="both"/>
        <w:rPr>
          <w:rFonts w:ascii="Times New Roman" w:hAnsi="Times New Roman"/>
          <w:sz w:val="22"/>
          <w:szCs w:val="22"/>
        </w:rPr>
      </w:pPr>
    </w:p>
    <w:p w14:paraId="63B15D6F" w14:textId="77777777" w:rsidR="004467F4" w:rsidRPr="009969A5" w:rsidRDefault="004467F4" w:rsidP="001674EC">
      <w:pPr>
        <w:pStyle w:val="Retraitcorpsdetexte2"/>
        <w:spacing w:after="0" w:line="240" w:lineRule="auto"/>
        <w:ind w:left="0"/>
        <w:jc w:val="both"/>
        <w:rPr>
          <w:rFonts w:ascii="Times New Roman" w:hAnsi="Times New Roman"/>
          <w:sz w:val="22"/>
          <w:szCs w:val="22"/>
        </w:rPr>
      </w:pPr>
    </w:p>
    <w:p w14:paraId="667FACFC" w14:textId="7B77355C" w:rsidR="001674EC" w:rsidRPr="009969A5" w:rsidRDefault="001674EC" w:rsidP="00D47CA5">
      <w:pPr>
        <w:pStyle w:val="Titre4"/>
        <w:rPr>
          <w:rFonts w:ascii="Times New Roman" w:hAnsi="Times New Roman" w:cs="Times New Roman"/>
          <w:sz w:val="22"/>
          <w:szCs w:val="22"/>
        </w:rPr>
      </w:pPr>
      <w:r w:rsidRPr="009969A5">
        <w:rPr>
          <w:rFonts w:ascii="Times New Roman" w:hAnsi="Times New Roman" w:cs="Times New Roman"/>
          <w:sz w:val="22"/>
          <w:szCs w:val="22"/>
        </w:rPr>
        <w:t>X.3.</w:t>
      </w:r>
      <w:r w:rsidR="00C6418C" w:rsidRPr="009969A5">
        <w:rPr>
          <w:rFonts w:ascii="Times New Roman" w:hAnsi="Times New Roman" w:cs="Times New Roman"/>
          <w:sz w:val="22"/>
          <w:szCs w:val="22"/>
        </w:rPr>
        <w:t>2</w:t>
      </w:r>
      <w:r w:rsidRPr="009969A5">
        <w:rPr>
          <w:rFonts w:ascii="Times New Roman" w:hAnsi="Times New Roman" w:cs="Times New Roman"/>
          <w:sz w:val="22"/>
          <w:szCs w:val="22"/>
        </w:rPr>
        <w:t>.</w:t>
      </w:r>
      <w:r w:rsidR="004467F4" w:rsidRPr="009969A5">
        <w:rPr>
          <w:rFonts w:ascii="Times New Roman" w:hAnsi="Times New Roman" w:cs="Times New Roman"/>
          <w:sz w:val="22"/>
          <w:szCs w:val="22"/>
        </w:rPr>
        <w:t>2</w:t>
      </w:r>
      <w:r w:rsidR="003C2C98" w:rsidRPr="009969A5">
        <w:rPr>
          <w:rFonts w:ascii="Times New Roman" w:hAnsi="Times New Roman" w:cs="Times New Roman"/>
          <w:sz w:val="22"/>
          <w:szCs w:val="22"/>
        </w:rPr>
        <w:t>-</w:t>
      </w:r>
      <w:r w:rsidRPr="009969A5">
        <w:rPr>
          <w:rFonts w:ascii="Times New Roman" w:hAnsi="Times New Roman" w:cs="Times New Roman"/>
          <w:sz w:val="22"/>
          <w:szCs w:val="22"/>
        </w:rPr>
        <w:t xml:space="preserve"> Clause de sauvegarde applicable pour les révisions de prix des prestations :</w:t>
      </w:r>
    </w:p>
    <w:p w14:paraId="667FACFD" w14:textId="77777777" w:rsidR="00FF5A1F" w:rsidRPr="009969A5" w:rsidRDefault="00FF5A1F" w:rsidP="009969A5">
      <w:pPr>
        <w:rPr>
          <w:rFonts w:ascii="Times New Roman" w:hAnsi="Times New Roman" w:cs="Times New Roman"/>
        </w:rPr>
      </w:pPr>
    </w:p>
    <w:p w14:paraId="667FACFE" w14:textId="77777777" w:rsidR="001674EC" w:rsidRPr="009969A5" w:rsidRDefault="001674EC" w:rsidP="001471AF">
      <w:pPr>
        <w:spacing w:after="0"/>
        <w:jc w:val="both"/>
        <w:rPr>
          <w:rFonts w:ascii="Times New Roman" w:hAnsi="Times New Roman" w:cs="Times New Roman"/>
          <w:bCs/>
        </w:rPr>
      </w:pPr>
      <w:r w:rsidRPr="000A01E3">
        <w:rPr>
          <w:rFonts w:ascii="Times New Roman" w:hAnsi="Times New Roman" w:cs="Times New Roman"/>
          <w:bCs/>
        </w:rPr>
        <w:t xml:space="preserve">Dès lors que la hausse en valeur relative résultant de l'application de ces formules de révision des prix est </w:t>
      </w:r>
      <w:r w:rsidRPr="009969A5">
        <w:rPr>
          <w:rFonts w:ascii="Times New Roman" w:hAnsi="Times New Roman" w:cs="Times New Roman"/>
          <w:bCs/>
        </w:rPr>
        <w:t>supérieure à 1%, l’AP-HP se réserve le droit de ne pas donner suite à la proposition résultant de l’application de la formule et d’engager une négociation sur le taux à appliquer.</w:t>
      </w:r>
    </w:p>
    <w:p w14:paraId="667FACFF" w14:textId="77777777" w:rsidR="001674EC" w:rsidRPr="009969A5" w:rsidRDefault="001674EC" w:rsidP="001471AF">
      <w:pPr>
        <w:spacing w:after="0"/>
        <w:jc w:val="both"/>
        <w:rPr>
          <w:rFonts w:ascii="Times New Roman" w:hAnsi="Times New Roman" w:cs="Times New Roman"/>
          <w:bCs/>
        </w:rPr>
      </w:pPr>
    </w:p>
    <w:p w14:paraId="667FAD00" w14:textId="77777777" w:rsidR="001674EC" w:rsidRPr="009969A5" w:rsidRDefault="001674EC" w:rsidP="001471AF">
      <w:pPr>
        <w:spacing w:after="0"/>
        <w:jc w:val="both"/>
        <w:rPr>
          <w:rFonts w:ascii="Times New Roman" w:hAnsi="Times New Roman" w:cs="Times New Roman"/>
          <w:bCs/>
        </w:rPr>
      </w:pPr>
      <w:r w:rsidRPr="009969A5">
        <w:rPr>
          <w:rFonts w:ascii="Times New Roman" w:hAnsi="Times New Roman" w:cs="Times New Roman"/>
          <w:bCs/>
        </w:rPr>
        <w:t xml:space="preserve">Dans le cas où aucun accord après négociation n’est possible entre les deux parties, l’AP-HP se réserve la possibilité de résilier </w:t>
      </w:r>
      <w:r w:rsidR="009E477B" w:rsidRPr="009969A5">
        <w:rPr>
          <w:rFonts w:ascii="Times New Roman" w:eastAsia="Times New Roman" w:hAnsi="Times New Roman" w:cs="Times New Roman"/>
          <w:szCs w:val="20"/>
          <w:lang w:eastAsia="fr-FR"/>
        </w:rPr>
        <w:t>l'</w:t>
      </w:r>
      <w:r w:rsidR="009E477B" w:rsidRPr="009969A5">
        <w:rPr>
          <w:rFonts w:ascii="Times New Roman" w:eastAsia="Times New Roman" w:hAnsi="Times New Roman" w:cs="Times New Roman"/>
          <w:lang w:eastAsia="fr-FR"/>
        </w:rPr>
        <w:t>accord-cadre</w:t>
      </w:r>
      <w:r w:rsidR="009E477B" w:rsidRPr="009969A5">
        <w:rPr>
          <w:rFonts w:ascii="Times New Roman" w:hAnsi="Times New Roman" w:cs="Times New Roman"/>
          <w:bCs/>
        </w:rPr>
        <w:t xml:space="preserve"> </w:t>
      </w:r>
      <w:r w:rsidRPr="009969A5">
        <w:rPr>
          <w:rFonts w:ascii="Times New Roman" w:hAnsi="Times New Roman" w:cs="Times New Roman"/>
          <w:bCs/>
        </w:rPr>
        <w:t>sans que le Titulaire puisse prétendre à la délivrance d’indemnités pour la partie non exécutée de ce</w:t>
      </w:r>
      <w:r w:rsidR="009E477B" w:rsidRPr="009969A5">
        <w:rPr>
          <w:rFonts w:ascii="Times New Roman" w:hAnsi="Times New Roman" w:cs="Times New Roman"/>
          <w:bCs/>
        </w:rPr>
        <w:t xml:space="preserve">t </w:t>
      </w:r>
      <w:r w:rsidR="009E477B" w:rsidRPr="009969A5">
        <w:rPr>
          <w:rFonts w:ascii="Times New Roman" w:eastAsia="Times New Roman" w:hAnsi="Times New Roman" w:cs="Times New Roman"/>
          <w:lang w:eastAsia="fr-FR"/>
        </w:rPr>
        <w:t>accord-cadre</w:t>
      </w:r>
      <w:r w:rsidRPr="009969A5">
        <w:rPr>
          <w:rFonts w:ascii="Times New Roman" w:hAnsi="Times New Roman" w:cs="Times New Roman"/>
          <w:bCs/>
        </w:rPr>
        <w:t>.</w:t>
      </w:r>
    </w:p>
    <w:p w14:paraId="667FAD01" w14:textId="77777777" w:rsidR="001674EC" w:rsidRPr="009969A5" w:rsidRDefault="001674EC" w:rsidP="001471AF">
      <w:pPr>
        <w:spacing w:after="0"/>
        <w:jc w:val="both"/>
        <w:rPr>
          <w:rFonts w:ascii="Times New Roman" w:hAnsi="Times New Roman" w:cs="Times New Roman"/>
          <w:bCs/>
        </w:rPr>
      </w:pPr>
    </w:p>
    <w:p w14:paraId="667FAD02" w14:textId="77777777" w:rsidR="001674EC" w:rsidRPr="009969A5" w:rsidRDefault="001674EC" w:rsidP="001471AF">
      <w:pPr>
        <w:spacing w:after="0"/>
        <w:jc w:val="both"/>
        <w:rPr>
          <w:rFonts w:ascii="Times New Roman" w:hAnsi="Times New Roman" w:cs="Times New Roman"/>
          <w:bCs/>
        </w:rPr>
      </w:pPr>
      <w:r w:rsidRPr="009969A5">
        <w:rPr>
          <w:rFonts w:ascii="Times New Roman" w:hAnsi="Times New Roman" w:cs="Times New Roman"/>
          <w:bCs/>
        </w:rPr>
        <w:t>Si l’application des formules de révision des prix amène à une baisse de ces derniers, l’AP-HP pourra demander au titulaire une révision de ses tarifs respectant le résultat des formules. Dès lors que la baisse relative résultant de l’application des formules de révision des prix sera supérieure à 1%, une négociation sur le taux à appliquer pourra être engagée.</w:t>
      </w:r>
    </w:p>
    <w:p w14:paraId="3814BD25" w14:textId="2F26CA00" w:rsidR="00DD125E" w:rsidRPr="009969A5" w:rsidRDefault="00DD125E" w:rsidP="001674EC">
      <w:pPr>
        <w:spacing w:after="0" w:line="240" w:lineRule="auto"/>
        <w:jc w:val="both"/>
        <w:rPr>
          <w:rFonts w:ascii="Times New Roman" w:hAnsi="Times New Roman" w:cs="Times New Roman"/>
          <w:bCs/>
        </w:rPr>
      </w:pPr>
    </w:p>
    <w:p w14:paraId="521BF471" w14:textId="77777777" w:rsidR="00DD125E" w:rsidRPr="009969A5" w:rsidRDefault="00DD125E" w:rsidP="001674EC">
      <w:pPr>
        <w:spacing w:after="0" w:line="240" w:lineRule="auto"/>
        <w:jc w:val="both"/>
        <w:rPr>
          <w:rFonts w:ascii="Times New Roman" w:hAnsi="Times New Roman" w:cs="Times New Roman"/>
          <w:bCs/>
        </w:rPr>
      </w:pPr>
    </w:p>
    <w:p w14:paraId="667FAD09" w14:textId="0F5A2550" w:rsidR="007B354B" w:rsidRPr="009969A5" w:rsidRDefault="007B354B" w:rsidP="005C1AA0">
      <w:pPr>
        <w:pStyle w:val="Titre1"/>
        <w:shd w:val="clear" w:color="auto" w:fill="F2F2F2" w:themeFill="background1" w:themeFillShade="F2"/>
      </w:pPr>
      <w:bookmarkStart w:id="63" w:name="_Toc158046320"/>
      <w:r w:rsidRPr="009969A5">
        <w:t xml:space="preserve">Article XI </w:t>
      </w:r>
      <w:r w:rsidR="003C2C98" w:rsidRPr="009969A5">
        <w:t>–</w:t>
      </w:r>
      <w:r w:rsidRPr="009969A5">
        <w:t xml:space="preserve"> Modalités de règlement de </w:t>
      </w:r>
      <w:r w:rsidR="006A6141" w:rsidRPr="009969A5">
        <w:t>l'accord-cadre</w:t>
      </w:r>
      <w:bookmarkEnd w:id="63"/>
      <w:r w:rsidRPr="009969A5">
        <w:t xml:space="preserve"> </w:t>
      </w:r>
    </w:p>
    <w:p w14:paraId="2FC4EDA7" w14:textId="77777777" w:rsidR="00D47CA5" w:rsidRPr="009969A5" w:rsidRDefault="00D47CA5" w:rsidP="007B354B">
      <w:pPr>
        <w:spacing w:after="0" w:line="240" w:lineRule="auto"/>
        <w:jc w:val="both"/>
        <w:rPr>
          <w:rFonts w:ascii="Times New Roman" w:eastAsia="Times New Roman" w:hAnsi="Times New Roman" w:cs="Times New Roman"/>
          <w:szCs w:val="24"/>
          <w:lang w:eastAsia="fr-FR"/>
        </w:rPr>
      </w:pPr>
    </w:p>
    <w:p w14:paraId="667FAD0A" w14:textId="77777777" w:rsidR="007B354B" w:rsidRPr="009969A5" w:rsidRDefault="007B354B" w:rsidP="001471AF">
      <w:pPr>
        <w:spacing w:after="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Le paiement s’effectuera suivant les règles de la comptabilité publique</w:t>
      </w:r>
    </w:p>
    <w:p w14:paraId="667FAD0B" w14:textId="77777777" w:rsidR="00FB2E9E" w:rsidRPr="009969A5" w:rsidRDefault="00FB2E9E" w:rsidP="001471AF">
      <w:pPr>
        <w:spacing w:after="0"/>
        <w:jc w:val="both"/>
        <w:rPr>
          <w:rFonts w:ascii="Times New Roman" w:eastAsia="Times New Roman" w:hAnsi="Times New Roman" w:cs="Times New Roman"/>
          <w:szCs w:val="24"/>
          <w:lang w:eastAsia="fr-FR"/>
        </w:rPr>
      </w:pPr>
    </w:p>
    <w:p w14:paraId="74B8201D" w14:textId="77777777" w:rsidR="00191FB5" w:rsidRPr="000A01E3" w:rsidRDefault="00191FB5" w:rsidP="001471AF">
      <w:pPr>
        <w:autoSpaceDE w:val="0"/>
        <w:autoSpaceDN w:val="0"/>
        <w:adjustRightInd w:val="0"/>
        <w:spacing w:after="0"/>
        <w:jc w:val="both"/>
        <w:rPr>
          <w:rFonts w:ascii="Times New Roman" w:hAnsi="Times New Roman" w:cs="Times New Roman"/>
          <w:b/>
          <w:iCs/>
          <w:color w:val="000000"/>
        </w:rPr>
      </w:pPr>
      <w:r w:rsidRPr="009969A5">
        <w:rPr>
          <w:rFonts w:ascii="Times New Roman" w:hAnsi="Times New Roman" w:cs="Times New Roman"/>
          <w:b/>
          <w:iCs/>
          <w:color w:val="000000"/>
        </w:rPr>
        <w:t xml:space="preserve">Conformément à l’ordonnance n° 2014-697 du 26 juin 2014 relative au développement de la facturation électronique, le titulaire du marché adressera ses factures sous format dématérialisé par l’intermédiaire de la solution Chorus Pro, à l’adresse </w:t>
      </w:r>
      <w:hyperlink r:id="rId8" w:history="1">
        <w:r w:rsidRPr="009969A5">
          <w:rPr>
            <w:rStyle w:val="Lienhypertexte"/>
            <w:rFonts w:ascii="Times New Roman" w:hAnsi="Times New Roman" w:cs="Times New Roman"/>
            <w:b/>
            <w:iCs/>
          </w:rPr>
          <w:t>https://chorus-pro.gouv.fr</w:t>
        </w:r>
      </w:hyperlink>
      <w:r w:rsidRPr="000A01E3">
        <w:rPr>
          <w:rFonts w:ascii="Times New Roman" w:hAnsi="Times New Roman" w:cs="Times New Roman"/>
          <w:b/>
          <w:iCs/>
          <w:color w:val="000000"/>
        </w:rPr>
        <w:t xml:space="preserve">  </w:t>
      </w:r>
    </w:p>
    <w:p w14:paraId="56B4E9FA" w14:textId="77777777" w:rsidR="00191FB5" w:rsidRPr="009969A5" w:rsidRDefault="00191FB5" w:rsidP="001471AF">
      <w:pPr>
        <w:autoSpaceDE w:val="0"/>
        <w:autoSpaceDN w:val="0"/>
        <w:adjustRightInd w:val="0"/>
        <w:spacing w:after="0"/>
        <w:jc w:val="both"/>
        <w:rPr>
          <w:rFonts w:ascii="Times New Roman" w:hAnsi="Times New Roman" w:cs="Times New Roman"/>
          <w:b/>
          <w:iCs/>
          <w:color w:val="000000"/>
        </w:rPr>
      </w:pPr>
      <w:r w:rsidRPr="009969A5">
        <w:rPr>
          <w:rFonts w:ascii="Times New Roman" w:hAnsi="Times New Roman" w:cs="Times New Roman"/>
          <w:b/>
          <w:iCs/>
          <w:color w:val="000000"/>
        </w:rPr>
        <w:t xml:space="preserve">Les factures électroniques seront transmises sur ce portail en utilisant le mode EDI, ou en déposant des fichiers </w:t>
      </w:r>
      <w:proofErr w:type="spellStart"/>
      <w:r w:rsidRPr="009969A5">
        <w:rPr>
          <w:rFonts w:ascii="Times New Roman" w:hAnsi="Times New Roman" w:cs="Times New Roman"/>
          <w:b/>
          <w:iCs/>
          <w:color w:val="000000"/>
        </w:rPr>
        <w:t>pdf</w:t>
      </w:r>
      <w:proofErr w:type="spellEnd"/>
      <w:r w:rsidRPr="009969A5">
        <w:rPr>
          <w:rFonts w:ascii="Times New Roman" w:hAnsi="Times New Roman" w:cs="Times New Roman"/>
          <w:b/>
          <w:iCs/>
          <w:color w:val="000000"/>
        </w:rPr>
        <w:t xml:space="preserve"> (signés ou non signés).</w:t>
      </w:r>
    </w:p>
    <w:p w14:paraId="7580F5F5" w14:textId="77777777" w:rsidR="00191FB5" w:rsidRPr="009969A5" w:rsidRDefault="00191FB5" w:rsidP="001471AF">
      <w:pPr>
        <w:autoSpaceDE w:val="0"/>
        <w:autoSpaceDN w:val="0"/>
        <w:adjustRightInd w:val="0"/>
        <w:spacing w:after="0"/>
        <w:rPr>
          <w:rFonts w:ascii="Times New Roman" w:hAnsi="Times New Roman" w:cs="Times New Roman"/>
          <w:b/>
          <w:color w:val="000000"/>
          <w:sz w:val="20"/>
          <w:szCs w:val="20"/>
        </w:rPr>
      </w:pPr>
    </w:p>
    <w:p w14:paraId="6F68A58C" w14:textId="77777777" w:rsidR="00191FB5" w:rsidRPr="009969A5" w:rsidRDefault="00191FB5" w:rsidP="001471AF">
      <w:pPr>
        <w:autoSpaceDE w:val="0"/>
        <w:autoSpaceDN w:val="0"/>
        <w:adjustRightInd w:val="0"/>
        <w:spacing w:after="0"/>
        <w:rPr>
          <w:rFonts w:ascii="Times New Roman" w:hAnsi="Times New Roman" w:cs="Times New Roman"/>
          <w:color w:val="000000"/>
        </w:rPr>
      </w:pPr>
      <w:r w:rsidRPr="009969A5">
        <w:rPr>
          <w:rFonts w:ascii="Times New Roman" w:hAnsi="Times New Roman" w:cs="Times New Roman"/>
          <w:color w:val="000000"/>
        </w:rPr>
        <w:t xml:space="preserve">La facture portera, outre les mentions légales, les indications suivantes : </w:t>
      </w:r>
    </w:p>
    <w:p w14:paraId="1CA3DB48"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les nom, adresse et numéro de SIREN du créancier </w:t>
      </w:r>
    </w:p>
    <w:p w14:paraId="55201087"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 numéro de son compte bancaire ou postal tel qu’il est précisé au présent marché ou accord-cadre </w:t>
      </w:r>
    </w:p>
    <w:p w14:paraId="4A26EDCC"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 numéro et la date du marché et de chaque avenant, ainsi que la date et le numéro du bon de commande </w:t>
      </w:r>
    </w:p>
    <w:p w14:paraId="527D9462"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 code service de l’établissement ayant passé commande (présent sur le bon de commande) </w:t>
      </w:r>
    </w:p>
    <w:p w14:paraId="36B2554F" w14:textId="56BF4FB1"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 n° de SIRET de l’AP-HP : </w:t>
      </w:r>
      <w:r w:rsidR="00E64FD2" w:rsidRPr="009969A5">
        <w:rPr>
          <w:rFonts w:ascii="Times New Roman" w:hAnsi="Times New Roman" w:cs="Times New Roman"/>
          <w:color w:val="000000"/>
        </w:rPr>
        <w:t>26750045201928</w:t>
      </w:r>
    </w:p>
    <w:p w14:paraId="727F8C24"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les n° des bons de livraison des fournitures et leur date ou la date de réalisation de la prestation </w:t>
      </w:r>
    </w:p>
    <w:p w14:paraId="2230361E"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 montant hors TVA* éventuellement ajusté </w:t>
      </w:r>
    </w:p>
    <w:p w14:paraId="2E98EC40"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 prix des éventuelles prestations accessoires prévues au marché ou accord-cadre </w:t>
      </w:r>
    </w:p>
    <w:p w14:paraId="3BAC1470"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le taux et le montant de la TVA* </w:t>
      </w:r>
    </w:p>
    <w:p w14:paraId="5398E793" w14:textId="77777777" w:rsidR="00191FB5" w:rsidRPr="009969A5" w:rsidRDefault="00191FB5" w:rsidP="001471AF">
      <w:pPr>
        <w:autoSpaceDE w:val="0"/>
        <w:autoSpaceDN w:val="0"/>
        <w:adjustRightInd w:val="0"/>
        <w:spacing w:after="23"/>
        <w:rPr>
          <w:rFonts w:ascii="Times New Roman" w:hAnsi="Times New Roman" w:cs="Times New Roman"/>
          <w:color w:val="000000"/>
        </w:rPr>
      </w:pPr>
      <w:r w:rsidRPr="009969A5">
        <w:rPr>
          <w:rFonts w:ascii="Times New Roman" w:hAnsi="Times New Roman" w:cs="Times New Roman"/>
          <w:color w:val="000000"/>
        </w:rPr>
        <w:t xml:space="preserve">- la date d’émission de la facture </w:t>
      </w:r>
    </w:p>
    <w:p w14:paraId="667FAD1F" w14:textId="04A60258" w:rsidR="0083034D" w:rsidRPr="009969A5" w:rsidRDefault="00191FB5" w:rsidP="001471AF">
      <w:pPr>
        <w:spacing w:after="0"/>
        <w:jc w:val="both"/>
        <w:rPr>
          <w:rFonts w:ascii="Times New Roman" w:eastAsia="Times New Roman" w:hAnsi="Times New Roman" w:cs="Times New Roman"/>
          <w:szCs w:val="24"/>
          <w:lang w:eastAsia="fr-FR"/>
        </w:rPr>
      </w:pPr>
      <w:r w:rsidRPr="009969A5">
        <w:rPr>
          <w:rFonts w:ascii="Times New Roman" w:hAnsi="Times New Roman" w:cs="Times New Roman"/>
          <w:color w:val="000000"/>
        </w:rPr>
        <w:t>- l'éventuel montant de l'escompte et délai de paiement en deçà duquel celui-ci est accordé.</w:t>
      </w:r>
    </w:p>
    <w:p w14:paraId="667FAD20" w14:textId="77777777" w:rsidR="0083034D" w:rsidRPr="009969A5" w:rsidRDefault="0083034D" w:rsidP="001471AF">
      <w:pPr>
        <w:spacing w:after="0"/>
        <w:ind w:right="-2"/>
        <w:jc w:val="both"/>
        <w:rPr>
          <w:rFonts w:ascii="Times New Roman" w:eastAsia="Times New Roman" w:hAnsi="Times New Roman" w:cs="Times New Roman"/>
          <w:szCs w:val="24"/>
          <w:lang w:eastAsia="fr-FR"/>
        </w:rPr>
      </w:pPr>
    </w:p>
    <w:p w14:paraId="667FAD21" w14:textId="77777777" w:rsidR="0083034D" w:rsidRPr="009969A5" w:rsidRDefault="0083034D" w:rsidP="001471AF">
      <w:pPr>
        <w:spacing w:after="0"/>
        <w:ind w:left="142"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*Le taux de TVA applicable est celui en vigueur au jour de l'exécution du bon de commande.</w:t>
      </w:r>
    </w:p>
    <w:p w14:paraId="667FAD22" w14:textId="77777777" w:rsidR="0083034D" w:rsidRPr="009969A5" w:rsidRDefault="0083034D" w:rsidP="001471AF">
      <w:pPr>
        <w:spacing w:after="0"/>
        <w:ind w:right="-2"/>
        <w:jc w:val="both"/>
        <w:rPr>
          <w:rFonts w:ascii="Times New Roman" w:eastAsia="Times New Roman" w:hAnsi="Times New Roman" w:cs="Times New Roman"/>
          <w:szCs w:val="24"/>
          <w:lang w:eastAsia="fr-FR"/>
        </w:rPr>
      </w:pPr>
    </w:p>
    <w:p w14:paraId="667FAD23" w14:textId="77777777" w:rsidR="0083034D" w:rsidRPr="009969A5" w:rsidRDefault="0083034D" w:rsidP="001471AF">
      <w:pPr>
        <w:spacing w:after="0"/>
        <w:ind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La facture sera établie en EUROS.</w:t>
      </w:r>
    </w:p>
    <w:p w14:paraId="667FAD24" w14:textId="77777777" w:rsidR="0083034D" w:rsidRPr="009969A5" w:rsidRDefault="0083034D" w:rsidP="001471AF">
      <w:pPr>
        <w:spacing w:after="0"/>
        <w:ind w:right="-2"/>
        <w:jc w:val="both"/>
        <w:rPr>
          <w:rFonts w:ascii="Times New Roman" w:eastAsia="Times New Roman" w:hAnsi="Times New Roman" w:cs="Times New Roman"/>
          <w:szCs w:val="24"/>
          <w:lang w:eastAsia="fr-FR"/>
        </w:rPr>
      </w:pPr>
    </w:p>
    <w:p w14:paraId="667FAD25" w14:textId="77777777" w:rsidR="0083034D" w:rsidRPr="009969A5" w:rsidRDefault="0083034D" w:rsidP="001471AF">
      <w:pPr>
        <w:spacing w:after="0"/>
        <w:ind w:right="-2"/>
        <w:jc w:val="both"/>
        <w:rPr>
          <w:rFonts w:ascii="Times New Roman" w:eastAsia="Times New Roman" w:hAnsi="Times New Roman" w:cs="Times New Roman"/>
          <w:b/>
          <w:szCs w:val="24"/>
          <w:lang w:eastAsia="fr-FR"/>
        </w:rPr>
      </w:pPr>
      <w:r w:rsidRPr="009969A5">
        <w:rPr>
          <w:rFonts w:ascii="Times New Roman" w:eastAsia="Times New Roman" w:hAnsi="Times New Roman" w:cs="Times New Roman"/>
          <w:b/>
          <w:szCs w:val="24"/>
          <w:lang w:eastAsia="fr-FR"/>
        </w:rPr>
        <w:t>L’absence d’une des mentions listées ci-dessus entraînera un rejet de la facture.</w:t>
      </w:r>
    </w:p>
    <w:p w14:paraId="667FAD26" w14:textId="77777777" w:rsidR="0083034D" w:rsidRPr="009969A5" w:rsidRDefault="0083034D" w:rsidP="001471AF">
      <w:pPr>
        <w:spacing w:after="0"/>
        <w:ind w:right="-2"/>
        <w:jc w:val="both"/>
        <w:rPr>
          <w:rFonts w:ascii="Times New Roman" w:eastAsia="Times New Roman" w:hAnsi="Times New Roman" w:cs="Times New Roman"/>
          <w:szCs w:val="24"/>
          <w:lang w:eastAsia="fr-FR"/>
        </w:rPr>
      </w:pPr>
    </w:p>
    <w:p w14:paraId="667FAD27" w14:textId="77777777" w:rsidR="0083034D" w:rsidRPr="009969A5" w:rsidRDefault="0083034D"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prestations et fournitures exclues du forfait font l'objet, dès leur exécution, d'une facturation séparée.</w:t>
      </w:r>
    </w:p>
    <w:p w14:paraId="667FAD28" w14:textId="77777777" w:rsidR="0083034D" w:rsidRPr="009969A5" w:rsidRDefault="0083034D" w:rsidP="001471AF">
      <w:pPr>
        <w:spacing w:after="0"/>
        <w:jc w:val="both"/>
        <w:rPr>
          <w:rFonts w:ascii="Times New Roman" w:eastAsia="Times New Roman" w:hAnsi="Times New Roman" w:cs="Times New Roman"/>
          <w:lang w:eastAsia="fr-FR"/>
        </w:rPr>
      </w:pPr>
    </w:p>
    <w:p w14:paraId="667FAD29" w14:textId="77777777" w:rsidR="0083034D" w:rsidRPr="009969A5" w:rsidRDefault="0083034D"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Pour le forfait et pour l’attachement, les factures devront être présentées comme suit :</w:t>
      </w:r>
    </w:p>
    <w:p w14:paraId="667FAD2A" w14:textId="77777777" w:rsidR="0083034D" w:rsidRPr="009969A5" w:rsidRDefault="0083034D" w:rsidP="0083034D">
      <w:pPr>
        <w:spacing w:after="0" w:line="240" w:lineRule="auto"/>
        <w:rPr>
          <w:rFonts w:ascii="Times New Roman" w:eastAsia="Times New Roman" w:hAnsi="Times New Roman" w:cs="Times New Roman"/>
          <w:lang w:eastAsia="fr-FR"/>
        </w:rPr>
      </w:pPr>
    </w:p>
    <w:p w14:paraId="667FAD2B" w14:textId="77777777" w:rsidR="0083034D" w:rsidRPr="009969A5" w:rsidRDefault="0083034D" w:rsidP="00D47CA5">
      <w:pPr>
        <w:pStyle w:val="Titre2"/>
        <w:rPr>
          <w:rFonts w:cs="Times New Roman"/>
          <w:sz w:val="22"/>
          <w:szCs w:val="22"/>
        </w:rPr>
      </w:pPr>
      <w:bookmarkStart w:id="64" w:name="_Toc88970307"/>
      <w:bookmarkStart w:id="65" w:name="_Toc84139981"/>
      <w:bookmarkStart w:id="66" w:name="_Toc82846970"/>
      <w:bookmarkStart w:id="67" w:name="_Toc17864446"/>
      <w:bookmarkStart w:id="68" w:name="_Toc316647439"/>
      <w:bookmarkStart w:id="69" w:name="_Toc158046321"/>
      <w:r w:rsidRPr="009969A5">
        <w:rPr>
          <w:rFonts w:cs="Times New Roman"/>
          <w:sz w:val="22"/>
          <w:szCs w:val="22"/>
        </w:rPr>
        <w:t>XI.1 – F</w:t>
      </w:r>
      <w:bookmarkEnd w:id="64"/>
      <w:bookmarkEnd w:id="65"/>
      <w:bookmarkEnd w:id="66"/>
      <w:bookmarkEnd w:id="67"/>
      <w:r w:rsidRPr="009969A5">
        <w:rPr>
          <w:rFonts w:cs="Times New Roman"/>
          <w:sz w:val="22"/>
          <w:szCs w:val="22"/>
        </w:rPr>
        <w:t>ORFAIT</w:t>
      </w:r>
      <w:bookmarkEnd w:id="68"/>
      <w:bookmarkEnd w:id="69"/>
      <w:r w:rsidRPr="009969A5">
        <w:rPr>
          <w:rFonts w:cs="Times New Roman"/>
          <w:sz w:val="22"/>
          <w:szCs w:val="22"/>
        </w:rPr>
        <w:t xml:space="preserve"> </w:t>
      </w:r>
    </w:p>
    <w:p w14:paraId="35D5120D" w14:textId="77777777" w:rsidR="00D47CA5" w:rsidRPr="009969A5" w:rsidRDefault="00D47CA5" w:rsidP="0083034D">
      <w:pPr>
        <w:spacing w:after="0" w:line="240" w:lineRule="auto"/>
        <w:jc w:val="both"/>
        <w:rPr>
          <w:rFonts w:ascii="Times New Roman" w:eastAsia="Times New Roman" w:hAnsi="Times New Roman" w:cs="Times New Roman"/>
          <w:lang w:eastAsia="fr-FR"/>
        </w:rPr>
      </w:pPr>
    </w:p>
    <w:p w14:paraId="667FAD2C" w14:textId="782B9AE5" w:rsidR="0083034D" w:rsidRPr="009969A5" w:rsidRDefault="0083034D"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prestations et fournitures exclues du forfait font l'objet, dès leur exécution, d'une facturation séparée.</w:t>
      </w:r>
    </w:p>
    <w:p w14:paraId="667FAD2D" w14:textId="04107C6E" w:rsidR="0083034D" w:rsidRPr="009969A5" w:rsidRDefault="0083034D" w:rsidP="001471AF">
      <w:pPr>
        <w:spacing w:before="240" w:after="0"/>
        <w:jc w:val="both"/>
        <w:rPr>
          <w:rFonts w:ascii="Times New Roman" w:eastAsia="Times New Roman" w:hAnsi="Times New Roman" w:cs="Times New Roman"/>
          <w:iCs/>
          <w:lang w:eastAsia="fr-FR"/>
        </w:rPr>
      </w:pPr>
      <w:r w:rsidRPr="009969A5">
        <w:rPr>
          <w:rFonts w:ascii="Times New Roman" w:eastAsia="Times New Roman" w:hAnsi="Times New Roman" w:cs="Times New Roman"/>
          <w:iCs/>
          <w:lang w:eastAsia="fr-FR"/>
        </w:rPr>
        <w:t xml:space="preserve">La facture comprendra la référence du matériel, les prix de la prestation correspondante, contenue dans l'acte d'engagement en annexe </w:t>
      </w:r>
      <w:r w:rsidR="00ED0B72" w:rsidRPr="009969A5">
        <w:rPr>
          <w:rFonts w:ascii="Times New Roman" w:eastAsia="Times New Roman" w:hAnsi="Times New Roman" w:cs="Times New Roman"/>
          <w:iCs/>
          <w:lang w:eastAsia="fr-FR"/>
        </w:rPr>
        <w:t>2</w:t>
      </w:r>
      <w:r w:rsidRPr="009969A5">
        <w:rPr>
          <w:rFonts w:ascii="Times New Roman" w:eastAsia="Times New Roman" w:hAnsi="Times New Roman" w:cs="Times New Roman"/>
          <w:iCs/>
          <w:lang w:eastAsia="fr-FR"/>
        </w:rPr>
        <w:t xml:space="preserve"> et les nouveaux montants induits après calcul de la révision conformément à l'article X-3 du présent CCP.</w:t>
      </w:r>
    </w:p>
    <w:p w14:paraId="4A2240FB" w14:textId="77777777" w:rsidR="00D47CA5" w:rsidRPr="009969A5" w:rsidRDefault="00D47CA5" w:rsidP="009969A5">
      <w:bookmarkStart w:id="70" w:name="_Toc88970308"/>
      <w:bookmarkStart w:id="71" w:name="_Toc84139982"/>
      <w:bookmarkStart w:id="72" w:name="_Toc82846971"/>
      <w:bookmarkStart w:id="73" w:name="_Toc17864447"/>
      <w:bookmarkStart w:id="74" w:name="_Toc316647440"/>
    </w:p>
    <w:p w14:paraId="667FAD2F" w14:textId="77777777" w:rsidR="0083034D" w:rsidRPr="009969A5" w:rsidRDefault="0083034D" w:rsidP="00D47CA5">
      <w:pPr>
        <w:pStyle w:val="Titre2"/>
        <w:rPr>
          <w:rFonts w:cs="Times New Roman"/>
          <w:sz w:val="22"/>
          <w:szCs w:val="22"/>
          <w:u w:val="single"/>
        </w:rPr>
      </w:pPr>
      <w:bookmarkStart w:id="75" w:name="_Toc158046322"/>
      <w:r w:rsidRPr="009969A5">
        <w:rPr>
          <w:rFonts w:cs="Times New Roman"/>
          <w:sz w:val="22"/>
          <w:szCs w:val="22"/>
        </w:rPr>
        <w:t>XI.2 – A</w:t>
      </w:r>
      <w:bookmarkEnd w:id="70"/>
      <w:bookmarkEnd w:id="71"/>
      <w:bookmarkEnd w:id="72"/>
      <w:bookmarkEnd w:id="73"/>
      <w:r w:rsidRPr="009969A5">
        <w:rPr>
          <w:rFonts w:cs="Times New Roman"/>
          <w:sz w:val="22"/>
          <w:szCs w:val="22"/>
        </w:rPr>
        <w:t>TTACHEMENT ET PIECES DETACHEES</w:t>
      </w:r>
      <w:bookmarkEnd w:id="74"/>
      <w:bookmarkEnd w:id="75"/>
    </w:p>
    <w:p w14:paraId="667FAD30" w14:textId="77777777" w:rsidR="0083034D" w:rsidRPr="009969A5" w:rsidRDefault="0083034D" w:rsidP="0083034D">
      <w:pPr>
        <w:spacing w:after="0" w:line="240" w:lineRule="auto"/>
        <w:jc w:val="both"/>
        <w:rPr>
          <w:rFonts w:ascii="Times New Roman" w:eastAsia="Times New Roman" w:hAnsi="Times New Roman" w:cs="Times New Roman"/>
          <w:lang w:eastAsia="fr-FR"/>
        </w:rPr>
      </w:pPr>
    </w:p>
    <w:p w14:paraId="667FAD31" w14:textId="179DBFB5" w:rsidR="0083034D" w:rsidRPr="009969A5" w:rsidRDefault="0083034D"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La facturation fera apparaître de manière visible le numéro du bon de commande, le n° de l'accord-cadre, la catégorie de l'intervention : "préventive" ou "corrective", ainsi que la référence du matériel, les prix de la prestation correspondante contenue dans l'act</w:t>
      </w:r>
      <w:r w:rsidR="00FE28AF" w:rsidRPr="009969A5">
        <w:rPr>
          <w:rFonts w:ascii="Times New Roman" w:eastAsia="Times New Roman" w:hAnsi="Times New Roman" w:cs="Times New Roman"/>
          <w:lang w:eastAsia="fr-FR"/>
        </w:rPr>
        <w:t>e d'engagement en annexe « Maintenance »</w:t>
      </w:r>
      <w:r w:rsidRPr="009969A5">
        <w:rPr>
          <w:rFonts w:ascii="Times New Roman" w:eastAsia="Times New Roman" w:hAnsi="Times New Roman" w:cs="Times New Roman"/>
          <w:lang w:eastAsia="fr-FR"/>
        </w:rPr>
        <w:t>, les montants HT et TTC et les nouveaux montants induits après calcul de la révi</w:t>
      </w:r>
      <w:r w:rsidR="008A5093" w:rsidRPr="009969A5">
        <w:rPr>
          <w:rFonts w:ascii="Times New Roman" w:eastAsia="Times New Roman" w:hAnsi="Times New Roman" w:cs="Times New Roman"/>
          <w:lang w:eastAsia="fr-FR"/>
        </w:rPr>
        <w:t xml:space="preserve">sion, conformément à l'article </w:t>
      </w:r>
      <w:r w:rsidR="00FE28AF" w:rsidRPr="009969A5">
        <w:rPr>
          <w:rFonts w:ascii="Times New Roman" w:eastAsia="Times New Roman" w:hAnsi="Times New Roman" w:cs="Times New Roman"/>
          <w:lang w:eastAsia="fr-FR"/>
        </w:rPr>
        <w:t>X-3 du présent CC</w:t>
      </w:r>
      <w:r w:rsidRPr="009969A5">
        <w:rPr>
          <w:rFonts w:ascii="Times New Roman" w:eastAsia="Times New Roman" w:hAnsi="Times New Roman" w:cs="Times New Roman"/>
          <w:lang w:eastAsia="fr-FR"/>
        </w:rPr>
        <w:t>P.</w:t>
      </w:r>
    </w:p>
    <w:p w14:paraId="667FAD32" w14:textId="77777777" w:rsidR="007B354B" w:rsidRPr="009969A5" w:rsidRDefault="007B354B" w:rsidP="007B354B">
      <w:pPr>
        <w:spacing w:after="0" w:line="240" w:lineRule="auto"/>
        <w:rPr>
          <w:rFonts w:ascii="Times New Roman" w:eastAsia="Times New Roman" w:hAnsi="Times New Roman" w:cs="Times New Roman"/>
          <w:lang w:eastAsia="fr-FR"/>
        </w:rPr>
      </w:pPr>
    </w:p>
    <w:p w14:paraId="667FAD33" w14:textId="77777777" w:rsidR="007B354B" w:rsidRPr="009969A5" w:rsidRDefault="007B354B" w:rsidP="00E04CB7">
      <w:pPr>
        <w:pStyle w:val="Titre2"/>
        <w:rPr>
          <w:rFonts w:cs="Times New Roman"/>
          <w:sz w:val="22"/>
          <w:szCs w:val="22"/>
        </w:rPr>
      </w:pPr>
      <w:bookmarkStart w:id="76" w:name="_Toc17864448"/>
      <w:bookmarkStart w:id="77" w:name="_Toc82846972"/>
      <w:bookmarkStart w:id="78" w:name="_Toc84139983"/>
      <w:bookmarkStart w:id="79" w:name="_Toc88970309"/>
      <w:bookmarkStart w:id="80" w:name="_Toc158046323"/>
      <w:r w:rsidRPr="009969A5">
        <w:rPr>
          <w:rFonts w:cs="Times New Roman"/>
          <w:sz w:val="22"/>
          <w:szCs w:val="22"/>
        </w:rPr>
        <w:t>XI.3 – A</w:t>
      </w:r>
      <w:bookmarkEnd w:id="76"/>
      <w:bookmarkEnd w:id="77"/>
      <w:bookmarkEnd w:id="78"/>
      <w:bookmarkEnd w:id="79"/>
      <w:r w:rsidRPr="009969A5">
        <w:rPr>
          <w:rFonts w:cs="Times New Roman"/>
          <w:sz w:val="22"/>
          <w:szCs w:val="22"/>
        </w:rPr>
        <w:t>DRESSE DE CORRESPONDANCE</w:t>
      </w:r>
      <w:bookmarkEnd w:id="80"/>
    </w:p>
    <w:p w14:paraId="58AF41FF" w14:textId="77777777" w:rsidR="00E04CB7" w:rsidRPr="009969A5" w:rsidRDefault="00E04CB7" w:rsidP="007B354B">
      <w:pPr>
        <w:spacing w:after="0" w:line="240" w:lineRule="auto"/>
        <w:jc w:val="both"/>
        <w:rPr>
          <w:rFonts w:ascii="Times New Roman" w:eastAsia="Times New Roman" w:hAnsi="Times New Roman" w:cs="Times New Roman"/>
          <w:lang w:eastAsia="fr-FR"/>
        </w:rPr>
      </w:pPr>
    </w:p>
    <w:p w14:paraId="667FAD34" w14:textId="77777777" w:rsidR="007B354B" w:rsidRPr="009969A5" w:rsidRDefault="007B354B" w:rsidP="001471AF">
      <w:pPr>
        <w:spacing w:after="0"/>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L'AP-HP adresse tout bon de commande et/ou retour de devis et/ou courrier commercial au titulaire, dont les coordonnées figurent à l'acte d'engagement.</w:t>
      </w:r>
    </w:p>
    <w:p w14:paraId="58732DFF" w14:textId="77777777" w:rsidR="00E24902" w:rsidRPr="009969A5" w:rsidRDefault="00E24902" w:rsidP="001471AF">
      <w:pPr>
        <w:spacing w:after="0"/>
        <w:jc w:val="both"/>
        <w:rPr>
          <w:rFonts w:ascii="Times New Roman" w:eastAsia="Times New Roman" w:hAnsi="Times New Roman" w:cs="Times New Roman"/>
          <w:lang w:eastAsia="fr-FR"/>
        </w:rPr>
      </w:pPr>
    </w:p>
    <w:p w14:paraId="7464A190" w14:textId="77777777" w:rsidR="003C2C98" w:rsidRPr="009969A5" w:rsidRDefault="007B354B" w:rsidP="001471AF">
      <w:pPr>
        <w:spacing w:after="0"/>
        <w:ind w:right="-143"/>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Titulaire adresse tout devis et/ou factur</w:t>
      </w:r>
      <w:r w:rsidR="00025F8F" w:rsidRPr="009969A5">
        <w:rPr>
          <w:rFonts w:ascii="Times New Roman" w:eastAsia="Times New Roman" w:hAnsi="Times New Roman" w:cs="Times New Roman"/>
          <w:lang w:eastAsia="fr-FR"/>
        </w:rPr>
        <w:t>e et/ou courrier commercial à</w:t>
      </w:r>
      <w:r w:rsidR="003C2C98" w:rsidRPr="009969A5">
        <w:rPr>
          <w:rFonts w:ascii="Times New Roman" w:eastAsia="Times New Roman" w:hAnsi="Times New Roman" w:cs="Times New Roman"/>
          <w:lang w:eastAsia="fr-FR"/>
        </w:rPr>
        <w:t> :</w:t>
      </w:r>
    </w:p>
    <w:p w14:paraId="667FAD37" w14:textId="10179966" w:rsidR="007B354B" w:rsidRPr="009969A5" w:rsidRDefault="007B354B" w:rsidP="001471AF">
      <w:pPr>
        <w:spacing w:after="0"/>
        <w:ind w:right="-143"/>
        <w:jc w:val="both"/>
        <w:rPr>
          <w:rFonts w:ascii="Times New Roman" w:eastAsia="Times New Roman" w:hAnsi="Times New Roman" w:cs="Times New Roman"/>
          <w:lang w:eastAsia="fr-FR"/>
        </w:rPr>
      </w:pPr>
      <w:r w:rsidRPr="009969A5">
        <w:rPr>
          <w:rFonts w:ascii="Times New Roman" w:eastAsia="Times New Roman" w:hAnsi="Times New Roman" w:cs="Times New Roman"/>
          <w:i/>
          <w:lang w:eastAsia="fr-FR"/>
        </w:rPr>
        <w:t>(</w:t>
      </w:r>
      <w:proofErr w:type="gramStart"/>
      <w:r w:rsidRPr="009969A5">
        <w:rPr>
          <w:rFonts w:ascii="Times New Roman" w:eastAsia="Times New Roman" w:hAnsi="Times New Roman" w:cs="Times New Roman"/>
          <w:i/>
          <w:lang w:eastAsia="fr-FR"/>
        </w:rPr>
        <w:t>corre</w:t>
      </w:r>
      <w:r w:rsidR="00E24902" w:rsidRPr="009969A5">
        <w:rPr>
          <w:rFonts w:ascii="Times New Roman" w:eastAsia="Times New Roman" w:hAnsi="Times New Roman" w:cs="Times New Roman"/>
          <w:i/>
          <w:lang w:eastAsia="fr-FR"/>
        </w:rPr>
        <w:t>spondant</w:t>
      </w:r>
      <w:proofErr w:type="gramEnd"/>
      <w:r w:rsidR="00E24902" w:rsidRPr="009969A5">
        <w:rPr>
          <w:rFonts w:ascii="Times New Roman" w:eastAsia="Times New Roman" w:hAnsi="Times New Roman" w:cs="Times New Roman"/>
          <w:i/>
          <w:lang w:eastAsia="fr-FR"/>
        </w:rPr>
        <w:t xml:space="preserve"> désigné par l'Hôpital*)</w:t>
      </w:r>
    </w:p>
    <w:p w14:paraId="667FAD38" w14:textId="77777777" w:rsidR="007B354B" w:rsidRPr="009969A5" w:rsidRDefault="007B354B" w:rsidP="001471AF">
      <w:pPr>
        <w:spacing w:after="0"/>
        <w:ind w:right="5392"/>
        <w:jc w:val="both"/>
        <w:rPr>
          <w:rFonts w:ascii="Times New Roman" w:eastAsia="Times New Roman" w:hAnsi="Times New Roman" w:cs="Times New Roman"/>
          <w:i/>
          <w:lang w:eastAsia="fr-FR"/>
        </w:rPr>
      </w:pPr>
      <w:r w:rsidRPr="009969A5">
        <w:rPr>
          <w:rFonts w:ascii="Times New Roman" w:eastAsia="Times New Roman" w:hAnsi="Times New Roman" w:cs="Times New Roman"/>
          <w:i/>
          <w:lang w:eastAsia="fr-FR"/>
        </w:rPr>
        <w:t xml:space="preserve">M. l'Ingénieur Biomédical </w:t>
      </w:r>
    </w:p>
    <w:p w14:paraId="667FAD39" w14:textId="77777777" w:rsidR="007B354B" w:rsidRPr="009969A5" w:rsidRDefault="007B354B" w:rsidP="001471AF">
      <w:pPr>
        <w:spacing w:after="0"/>
        <w:ind w:right="5392"/>
        <w:jc w:val="both"/>
        <w:rPr>
          <w:rFonts w:ascii="Times New Roman" w:eastAsia="Times New Roman" w:hAnsi="Times New Roman" w:cs="Times New Roman"/>
          <w:i/>
          <w:lang w:eastAsia="fr-FR"/>
        </w:rPr>
      </w:pPr>
      <w:r w:rsidRPr="009969A5">
        <w:rPr>
          <w:rFonts w:ascii="Times New Roman" w:eastAsia="Times New Roman" w:hAnsi="Times New Roman" w:cs="Times New Roman"/>
          <w:i/>
          <w:lang w:eastAsia="fr-FR"/>
        </w:rPr>
        <w:t>Service Biomédical</w:t>
      </w:r>
    </w:p>
    <w:p w14:paraId="667FAD3A" w14:textId="77777777" w:rsidR="007B354B" w:rsidRPr="009969A5" w:rsidRDefault="007B354B" w:rsidP="001471AF">
      <w:pPr>
        <w:spacing w:after="0"/>
        <w:ind w:right="5392"/>
        <w:jc w:val="both"/>
        <w:rPr>
          <w:rFonts w:ascii="Times New Roman" w:eastAsia="Times New Roman" w:hAnsi="Times New Roman" w:cs="Times New Roman"/>
          <w:i/>
          <w:lang w:eastAsia="fr-FR"/>
        </w:rPr>
      </w:pPr>
      <w:proofErr w:type="gramStart"/>
      <w:r w:rsidRPr="009969A5">
        <w:rPr>
          <w:rFonts w:ascii="Times New Roman" w:eastAsia="Times New Roman" w:hAnsi="Times New Roman" w:cs="Times New Roman"/>
          <w:i/>
          <w:lang w:eastAsia="fr-FR"/>
        </w:rPr>
        <w:lastRenderedPageBreak/>
        <w:t>Ou</w:t>
      </w:r>
      <w:proofErr w:type="gramEnd"/>
    </w:p>
    <w:p w14:paraId="667FAD3C" w14:textId="3043B9BF" w:rsidR="007B354B" w:rsidRPr="009969A5" w:rsidRDefault="007B354B" w:rsidP="001471AF">
      <w:pPr>
        <w:spacing w:after="0"/>
        <w:ind w:right="-1"/>
        <w:jc w:val="both"/>
        <w:rPr>
          <w:rFonts w:ascii="Times New Roman" w:eastAsia="Times New Roman" w:hAnsi="Times New Roman" w:cs="Times New Roman"/>
          <w:i/>
          <w:lang w:eastAsia="fr-FR"/>
        </w:rPr>
      </w:pPr>
      <w:r w:rsidRPr="009969A5">
        <w:rPr>
          <w:rFonts w:ascii="Times New Roman" w:eastAsia="Times New Roman" w:hAnsi="Times New Roman" w:cs="Times New Roman"/>
          <w:i/>
          <w:lang w:eastAsia="fr-FR"/>
        </w:rPr>
        <w:t xml:space="preserve">Direction </w:t>
      </w:r>
      <w:r w:rsidR="00025F8F" w:rsidRPr="009969A5">
        <w:rPr>
          <w:rFonts w:ascii="Times New Roman" w:eastAsia="Times New Roman" w:hAnsi="Times New Roman" w:cs="Times New Roman"/>
          <w:i/>
          <w:lang w:eastAsia="fr-FR"/>
        </w:rPr>
        <w:t xml:space="preserve">des Services Economiques de l’hôpital </w:t>
      </w:r>
      <w:r w:rsidRPr="009969A5">
        <w:rPr>
          <w:rFonts w:ascii="Times New Roman" w:eastAsia="Times New Roman" w:hAnsi="Times New Roman" w:cs="Times New Roman"/>
          <w:i/>
          <w:lang w:eastAsia="fr-FR"/>
        </w:rPr>
        <w:t>concerné</w:t>
      </w:r>
    </w:p>
    <w:p w14:paraId="667FAD3D" w14:textId="21C10D5B" w:rsidR="007B354B" w:rsidRPr="009969A5" w:rsidRDefault="00E24902" w:rsidP="001471AF">
      <w:pPr>
        <w:spacing w:after="0"/>
        <w:jc w:val="both"/>
        <w:rPr>
          <w:rFonts w:ascii="Times New Roman" w:eastAsia="Times New Roman" w:hAnsi="Times New Roman" w:cs="Times New Roman"/>
          <w:i/>
          <w:lang w:eastAsia="fr-FR"/>
        </w:rPr>
      </w:pPr>
      <w:r w:rsidRPr="009969A5">
        <w:rPr>
          <w:rFonts w:ascii="Times New Roman" w:eastAsia="Times New Roman" w:hAnsi="Times New Roman" w:cs="Times New Roman"/>
          <w:i/>
          <w:lang w:eastAsia="fr-FR"/>
        </w:rPr>
        <w:t>*</w:t>
      </w:r>
      <w:r w:rsidR="007B354B" w:rsidRPr="009969A5">
        <w:rPr>
          <w:rFonts w:ascii="Times New Roman" w:eastAsia="Times New Roman" w:hAnsi="Times New Roman" w:cs="Times New Roman"/>
          <w:i/>
          <w:lang w:eastAsia="fr-FR"/>
        </w:rPr>
        <w:t xml:space="preserve"> : Ne pas mentionner de noms propres. Indiquer simplement la fonction du responsable (ou le nom du service) concerné, ainsi que son adresse postale.</w:t>
      </w:r>
    </w:p>
    <w:p w14:paraId="667FAD3E" w14:textId="77777777" w:rsidR="007B354B" w:rsidRPr="009969A5" w:rsidRDefault="007B354B" w:rsidP="007B354B">
      <w:pPr>
        <w:spacing w:after="0" w:line="240" w:lineRule="auto"/>
        <w:rPr>
          <w:rFonts w:ascii="Times New Roman" w:eastAsia="Times New Roman" w:hAnsi="Times New Roman" w:cs="Times New Roman"/>
          <w:lang w:eastAsia="fr-FR"/>
        </w:rPr>
      </w:pPr>
    </w:p>
    <w:p w14:paraId="667FAD3F" w14:textId="77777777" w:rsidR="007B354B" w:rsidRPr="009969A5" w:rsidRDefault="007B354B" w:rsidP="00E04CB7">
      <w:pPr>
        <w:pStyle w:val="Titre2"/>
        <w:rPr>
          <w:rFonts w:cs="Times New Roman"/>
          <w:sz w:val="22"/>
          <w:szCs w:val="22"/>
        </w:rPr>
      </w:pPr>
      <w:bookmarkStart w:id="81" w:name="_Toc82846973"/>
      <w:bookmarkStart w:id="82" w:name="_Toc84139984"/>
      <w:bookmarkStart w:id="83" w:name="_Toc88970310"/>
      <w:bookmarkStart w:id="84" w:name="_Toc158046324"/>
      <w:r w:rsidRPr="009969A5">
        <w:rPr>
          <w:rFonts w:cs="Times New Roman"/>
          <w:sz w:val="22"/>
          <w:szCs w:val="22"/>
        </w:rPr>
        <w:t>XI.4 – D</w:t>
      </w:r>
      <w:bookmarkEnd w:id="81"/>
      <w:bookmarkEnd w:id="82"/>
      <w:bookmarkEnd w:id="83"/>
      <w:r w:rsidRPr="009969A5">
        <w:rPr>
          <w:rFonts w:cs="Times New Roman"/>
          <w:sz w:val="22"/>
          <w:szCs w:val="22"/>
        </w:rPr>
        <w:t>ELAI DE PAIEMENT</w:t>
      </w:r>
      <w:bookmarkEnd w:id="84"/>
    </w:p>
    <w:p w14:paraId="5683ACBA" w14:textId="77777777" w:rsidR="00E04CB7" w:rsidRPr="009969A5" w:rsidRDefault="00E04CB7" w:rsidP="009E477B">
      <w:pPr>
        <w:spacing w:after="0" w:line="240" w:lineRule="auto"/>
        <w:ind w:right="-2"/>
        <w:jc w:val="both"/>
        <w:rPr>
          <w:rFonts w:ascii="Times New Roman" w:eastAsia="Times New Roman" w:hAnsi="Times New Roman" w:cs="Times New Roman"/>
          <w:szCs w:val="24"/>
          <w:lang w:eastAsia="fr-FR"/>
        </w:rPr>
      </w:pPr>
    </w:p>
    <w:p w14:paraId="667FAD40" w14:textId="12883016" w:rsidR="009E477B" w:rsidRPr="009969A5" w:rsidRDefault="009E477B" w:rsidP="001471AF">
      <w:pPr>
        <w:spacing w:after="0"/>
        <w:ind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Le délai de paiement des factures est fixé à cinquante (50) jours maximum, conformément aux dispositions </w:t>
      </w:r>
      <w:r w:rsidR="00A037C4" w:rsidRPr="009969A5">
        <w:rPr>
          <w:rFonts w:ascii="Times New Roman" w:eastAsia="Times New Roman" w:hAnsi="Times New Roman" w:cs="Times New Roman"/>
          <w:szCs w:val="24"/>
          <w:lang w:eastAsia="fr-FR"/>
        </w:rPr>
        <w:t>de l'article R. 2192-11 du CCP</w:t>
      </w:r>
      <w:r w:rsidRPr="009969A5">
        <w:rPr>
          <w:rFonts w:ascii="Times New Roman" w:eastAsia="Times New Roman" w:hAnsi="Times New Roman" w:cs="Times New Roman"/>
          <w:szCs w:val="24"/>
          <w:lang w:eastAsia="fr-FR"/>
        </w:rPr>
        <w:t>.</w:t>
      </w:r>
    </w:p>
    <w:p w14:paraId="667FAD41" w14:textId="77777777" w:rsidR="009E477B" w:rsidRPr="009969A5" w:rsidRDefault="009E477B" w:rsidP="001471AF">
      <w:pPr>
        <w:spacing w:after="0"/>
        <w:ind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Le défaut de paiement dans les délais précités fait courir de plein droit des intérêts moratoires au bénéfice du titulaire de </w:t>
      </w:r>
      <w:r w:rsidRPr="009969A5">
        <w:rPr>
          <w:rFonts w:ascii="Times New Roman" w:eastAsia="Times New Roman" w:hAnsi="Times New Roman" w:cs="Times New Roman"/>
          <w:szCs w:val="20"/>
          <w:lang w:eastAsia="fr-FR"/>
        </w:rPr>
        <w:t>l'</w:t>
      </w:r>
      <w:r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szCs w:val="24"/>
          <w:lang w:eastAsia="fr-FR"/>
        </w:rPr>
        <w:t>, à compter du jour suivant l’expiration du délai.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67FAD42" w14:textId="77777777" w:rsidR="007B354B" w:rsidRPr="009969A5" w:rsidRDefault="009E477B" w:rsidP="001471AF">
      <w:pPr>
        <w:spacing w:after="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Au paiement de ces intérêts moratoires s'ajoute le versement de l'indemnité forfaitaire pour frais de recouvrement fixée à 40 euros.</w:t>
      </w:r>
    </w:p>
    <w:p w14:paraId="660ACB47" w14:textId="77777777" w:rsidR="00025F8F" w:rsidRPr="009969A5" w:rsidRDefault="00025F8F" w:rsidP="009E477B">
      <w:pPr>
        <w:spacing w:after="0" w:line="240" w:lineRule="auto"/>
        <w:jc w:val="both"/>
        <w:rPr>
          <w:rFonts w:ascii="Times New Roman" w:eastAsia="Times New Roman" w:hAnsi="Times New Roman" w:cs="Times New Roman"/>
          <w:lang w:eastAsia="fr-FR"/>
        </w:rPr>
      </w:pPr>
    </w:p>
    <w:p w14:paraId="667FAD43" w14:textId="77777777" w:rsidR="007B354B" w:rsidRPr="009969A5" w:rsidRDefault="007B354B" w:rsidP="005C1AA0">
      <w:pPr>
        <w:pStyle w:val="Titre1"/>
        <w:shd w:val="clear" w:color="auto" w:fill="F2F2F2" w:themeFill="background1" w:themeFillShade="F2"/>
      </w:pPr>
      <w:bookmarkStart w:id="85" w:name="_Toc158046325"/>
      <w:r w:rsidRPr="009969A5">
        <w:t>Article XII – Conditions de résiliation et mode de règlement des litiges</w:t>
      </w:r>
      <w:bookmarkEnd w:id="85"/>
      <w:r w:rsidRPr="009969A5">
        <w:tab/>
      </w:r>
    </w:p>
    <w:p w14:paraId="46C10154" w14:textId="77777777" w:rsidR="00E04CB7" w:rsidRPr="009969A5" w:rsidRDefault="00E04CB7" w:rsidP="009969A5"/>
    <w:p w14:paraId="667FAD44" w14:textId="4F0B3A50" w:rsidR="007B354B" w:rsidRPr="009969A5" w:rsidRDefault="007B354B" w:rsidP="00E04CB7">
      <w:pPr>
        <w:pStyle w:val="Titre2"/>
        <w:rPr>
          <w:rFonts w:cs="Times New Roman"/>
          <w:sz w:val="22"/>
          <w:szCs w:val="22"/>
        </w:rPr>
      </w:pPr>
      <w:bookmarkStart w:id="86" w:name="_Toc158046326"/>
      <w:r w:rsidRPr="009969A5">
        <w:rPr>
          <w:rFonts w:cs="Times New Roman"/>
          <w:sz w:val="22"/>
          <w:szCs w:val="22"/>
        </w:rPr>
        <w:t>XII.1 – RESILIATION UNILATERALE</w:t>
      </w:r>
      <w:bookmarkEnd w:id="86"/>
    </w:p>
    <w:p w14:paraId="7CC8DEC8" w14:textId="77777777" w:rsidR="00E24902" w:rsidRPr="009969A5" w:rsidRDefault="00E24902" w:rsidP="00E24902">
      <w:pPr>
        <w:spacing w:after="0" w:line="240" w:lineRule="auto"/>
        <w:rPr>
          <w:rFonts w:ascii="Times New Roman" w:hAnsi="Times New Roman" w:cs="Times New Roman"/>
          <w:lang w:eastAsia="fr-FR"/>
        </w:rPr>
      </w:pPr>
    </w:p>
    <w:p w14:paraId="667FAD45" w14:textId="2B62DD5B" w:rsidR="005A3E9A" w:rsidRPr="009969A5" w:rsidRDefault="005A3E9A" w:rsidP="001471AF">
      <w:pPr>
        <w:pStyle w:val="Paragraphedeliste"/>
        <w:numPr>
          <w:ilvl w:val="0"/>
          <w:numId w:val="36"/>
        </w:numPr>
        <w:tabs>
          <w:tab w:val="left" w:pos="4678"/>
        </w:tabs>
        <w:spacing w:after="120"/>
        <w:jc w:val="both"/>
        <w:rPr>
          <w:rFonts w:ascii="Times New Roman" w:eastAsia="Times New Roman" w:hAnsi="Times New Roman" w:cs="Times New Roman"/>
          <w:szCs w:val="20"/>
          <w:lang w:eastAsia="fr-FR"/>
        </w:rPr>
      </w:pPr>
      <w:r w:rsidRPr="000A01E3">
        <w:rPr>
          <w:rFonts w:ascii="Times New Roman" w:eastAsia="Times New Roman" w:hAnsi="Times New Roman" w:cs="Times New Roman"/>
          <w:szCs w:val="20"/>
          <w:lang w:eastAsia="fr-FR"/>
        </w:rPr>
        <w:t xml:space="preserve">L'AP-HP peut à tout moment mettre fin à l'exécution du contrat conformément aux dispositions du chapitre </w:t>
      </w:r>
      <w:r w:rsidR="00774C52" w:rsidRPr="009969A5">
        <w:rPr>
          <w:rFonts w:ascii="Times New Roman" w:eastAsia="Times New Roman" w:hAnsi="Times New Roman" w:cs="Times New Roman"/>
          <w:szCs w:val="20"/>
          <w:lang w:eastAsia="fr-FR"/>
        </w:rPr>
        <w:t>7 du C.C.A.G./FCS</w:t>
      </w:r>
      <w:r w:rsidRPr="009969A5">
        <w:rPr>
          <w:rFonts w:ascii="Times New Roman" w:eastAsia="Times New Roman" w:hAnsi="Times New Roman" w:cs="Times New Roman"/>
          <w:szCs w:val="20"/>
          <w:lang w:eastAsia="fr-FR"/>
        </w:rPr>
        <w:t>.</w:t>
      </w:r>
    </w:p>
    <w:p w14:paraId="667FAD46" w14:textId="0784BFDB" w:rsidR="005A3E9A" w:rsidRPr="009969A5" w:rsidRDefault="005A3E9A" w:rsidP="001471AF">
      <w:pPr>
        <w:pStyle w:val="Paragraphedeliste"/>
        <w:numPr>
          <w:ilvl w:val="0"/>
          <w:numId w:val="36"/>
        </w:numPr>
        <w:spacing w:before="120" w:after="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Conformément à l’article </w:t>
      </w:r>
      <w:r w:rsidR="00774C52" w:rsidRPr="009969A5">
        <w:rPr>
          <w:rFonts w:ascii="Times New Roman" w:eastAsia="Times New Roman" w:hAnsi="Times New Roman" w:cs="Times New Roman"/>
          <w:szCs w:val="24"/>
          <w:lang w:eastAsia="fr-FR"/>
        </w:rPr>
        <w:t xml:space="preserve">41 </w:t>
      </w:r>
      <w:r w:rsidRPr="009969A5">
        <w:rPr>
          <w:rFonts w:ascii="Times New Roman" w:eastAsia="Times New Roman" w:hAnsi="Times New Roman" w:cs="Times New Roman"/>
          <w:szCs w:val="24"/>
          <w:lang w:eastAsia="fr-FR"/>
        </w:rPr>
        <w:t>du C</w:t>
      </w:r>
      <w:r w:rsidR="00E24902" w:rsidRPr="009969A5">
        <w:rPr>
          <w:rFonts w:ascii="Times New Roman" w:eastAsia="Times New Roman" w:hAnsi="Times New Roman" w:cs="Times New Roman"/>
          <w:szCs w:val="24"/>
          <w:lang w:eastAsia="fr-FR"/>
        </w:rPr>
        <w:t>.</w:t>
      </w:r>
      <w:r w:rsidRPr="009969A5">
        <w:rPr>
          <w:rFonts w:ascii="Times New Roman" w:eastAsia="Times New Roman" w:hAnsi="Times New Roman" w:cs="Times New Roman"/>
          <w:szCs w:val="24"/>
          <w:lang w:eastAsia="fr-FR"/>
        </w:rPr>
        <w:t>C</w:t>
      </w:r>
      <w:r w:rsidR="00E24902" w:rsidRPr="009969A5">
        <w:rPr>
          <w:rFonts w:ascii="Times New Roman" w:eastAsia="Times New Roman" w:hAnsi="Times New Roman" w:cs="Times New Roman"/>
          <w:szCs w:val="24"/>
          <w:lang w:eastAsia="fr-FR"/>
        </w:rPr>
        <w:t>.</w:t>
      </w:r>
      <w:r w:rsidRPr="009969A5">
        <w:rPr>
          <w:rFonts w:ascii="Times New Roman" w:eastAsia="Times New Roman" w:hAnsi="Times New Roman" w:cs="Times New Roman"/>
          <w:szCs w:val="24"/>
          <w:lang w:eastAsia="fr-FR"/>
        </w:rPr>
        <w:t>A</w:t>
      </w:r>
      <w:r w:rsidR="00E24902" w:rsidRPr="009969A5">
        <w:rPr>
          <w:rFonts w:ascii="Times New Roman" w:eastAsia="Times New Roman" w:hAnsi="Times New Roman" w:cs="Times New Roman"/>
          <w:szCs w:val="24"/>
          <w:lang w:eastAsia="fr-FR"/>
        </w:rPr>
        <w:t>.</w:t>
      </w:r>
      <w:r w:rsidRPr="009969A5">
        <w:rPr>
          <w:rFonts w:ascii="Times New Roman" w:eastAsia="Times New Roman" w:hAnsi="Times New Roman" w:cs="Times New Roman"/>
          <w:szCs w:val="24"/>
          <w:lang w:eastAsia="fr-FR"/>
        </w:rPr>
        <w:t>G</w:t>
      </w:r>
      <w:r w:rsidR="00E24902" w:rsidRPr="009969A5">
        <w:rPr>
          <w:rFonts w:ascii="Times New Roman" w:eastAsia="Times New Roman" w:hAnsi="Times New Roman" w:cs="Times New Roman"/>
          <w:szCs w:val="24"/>
          <w:lang w:eastAsia="fr-FR"/>
        </w:rPr>
        <w:t>.</w:t>
      </w:r>
      <w:r w:rsidRPr="009969A5">
        <w:rPr>
          <w:rFonts w:ascii="Times New Roman" w:eastAsia="Times New Roman" w:hAnsi="Times New Roman" w:cs="Times New Roman"/>
          <w:szCs w:val="24"/>
          <w:lang w:eastAsia="fr-FR"/>
        </w:rPr>
        <w:t>/FCS,</w:t>
      </w:r>
      <w:r w:rsidRPr="009969A5">
        <w:rPr>
          <w:rFonts w:ascii="Times New Roman" w:eastAsia="Times New Roman" w:hAnsi="Times New Roman" w:cs="Times New Roman"/>
          <w:b/>
          <w:szCs w:val="24"/>
          <w:lang w:eastAsia="fr-FR"/>
        </w:rPr>
        <w:t xml:space="preserve"> en cas d’inexactitude des documents et renseignements mentionnés aux articles </w:t>
      </w:r>
      <w:r w:rsidR="00A037C4" w:rsidRPr="009969A5">
        <w:rPr>
          <w:rFonts w:ascii="Times New Roman" w:eastAsia="Times New Roman" w:hAnsi="Times New Roman" w:cs="Times New Roman"/>
          <w:b/>
          <w:szCs w:val="24"/>
          <w:lang w:eastAsia="fr-FR"/>
        </w:rPr>
        <w:t>R. 2143-5 à R. 2143-12 du CCP</w:t>
      </w:r>
      <w:r w:rsidRPr="009969A5">
        <w:rPr>
          <w:rFonts w:ascii="Times New Roman" w:eastAsia="Times New Roman" w:hAnsi="Times New Roman" w:cs="Times New Roman"/>
          <w:b/>
          <w:szCs w:val="24"/>
          <w:lang w:eastAsia="fr-FR"/>
        </w:rPr>
        <w:t>, le Pouvoir Adjudicateur procédera, aux frais et risques du déclarant, à la résiliation du marché ou accord-cadre</w:t>
      </w:r>
      <w:r w:rsidRPr="009969A5">
        <w:rPr>
          <w:rFonts w:ascii="Times New Roman" w:eastAsia="Times New Roman" w:hAnsi="Times New Roman" w:cs="Times New Roman"/>
          <w:szCs w:val="24"/>
          <w:lang w:eastAsia="fr-FR"/>
        </w:rPr>
        <w:t>. Les excédents de dépenses résultant de la passation d’un autre marché ou accord-cadre, après résiliation, sont prélevés sur les sommes qui peuvent être dues à l’entrepreneur, sans préjudice des droits à exercer contre lui en cas d’insuffisance. Les diminutions éventuelles de dépenses restent acquises à la personne publique.</w:t>
      </w:r>
    </w:p>
    <w:p w14:paraId="0AC0F560" w14:textId="77777777" w:rsidR="00E24902" w:rsidRPr="009969A5" w:rsidRDefault="00E24902" w:rsidP="00E24902">
      <w:pPr>
        <w:spacing w:after="0" w:line="240" w:lineRule="auto"/>
        <w:jc w:val="both"/>
        <w:rPr>
          <w:rFonts w:ascii="Times New Roman" w:eastAsia="Times New Roman" w:hAnsi="Times New Roman" w:cs="Times New Roman"/>
          <w:szCs w:val="24"/>
          <w:lang w:eastAsia="fr-FR"/>
        </w:rPr>
      </w:pPr>
    </w:p>
    <w:p w14:paraId="667FAD47" w14:textId="77777777" w:rsidR="007B354B" w:rsidRPr="009969A5" w:rsidRDefault="007B354B" w:rsidP="00E04CB7">
      <w:pPr>
        <w:pStyle w:val="Titre2"/>
        <w:rPr>
          <w:rFonts w:cs="Times New Roman"/>
          <w:sz w:val="22"/>
          <w:szCs w:val="22"/>
        </w:rPr>
      </w:pPr>
      <w:bookmarkStart w:id="87" w:name="_Toc158046327"/>
      <w:r w:rsidRPr="009969A5">
        <w:rPr>
          <w:rFonts w:cs="Times New Roman"/>
          <w:sz w:val="22"/>
          <w:szCs w:val="22"/>
        </w:rPr>
        <w:t>XII.2 – EN CAS DE TITULAIRE ETRANGER</w:t>
      </w:r>
      <w:bookmarkEnd w:id="87"/>
    </w:p>
    <w:p w14:paraId="755CBD3E" w14:textId="77777777" w:rsidR="00E04CB7" w:rsidRPr="009969A5" w:rsidRDefault="00E04CB7" w:rsidP="00E04CB7">
      <w:pPr>
        <w:spacing w:after="0" w:line="240" w:lineRule="auto"/>
        <w:jc w:val="both"/>
        <w:rPr>
          <w:rFonts w:ascii="Times New Roman" w:eastAsia="Times New Roman" w:hAnsi="Times New Roman" w:cs="Times New Roman"/>
          <w:szCs w:val="24"/>
          <w:lang w:eastAsia="fr-FR"/>
        </w:rPr>
      </w:pPr>
    </w:p>
    <w:p w14:paraId="667FAD48" w14:textId="77777777" w:rsidR="007B354B" w:rsidRPr="009969A5" w:rsidRDefault="007B354B" w:rsidP="001471AF">
      <w:pPr>
        <w:spacing w:after="0"/>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En cas de litige, la loi française est seule applicable. Le Tribunal Administratif de Paris est le seul compétent. Les correspondances relatives </w:t>
      </w:r>
      <w:r w:rsidR="009E477B" w:rsidRPr="009969A5">
        <w:rPr>
          <w:rFonts w:ascii="Times New Roman" w:eastAsia="Times New Roman" w:hAnsi="Times New Roman" w:cs="Times New Roman"/>
          <w:szCs w:val="24"/>
          <w:lang w:eastAsia="fr-FR"/>
        </w:rPr>
        <w:t>à</w:t>
      </w:r>
      <w:r w:rsidR="009E477B" w:rsidRPr="009969A5">
        <w:rPr>
          <w:rFonts w:ascii="Times New Roman" w:eastAsia="Times New Roman" w:hAnsi="Times New Roman" w:cs="Times New Roman"/>
          <w:szCs w:val="20"/>
          <w:lang w:eastAsia="fr-FR"/>
        </w:rPr>
        <w:t xml:space="preserve"> l'</w:t>
      </w:r>
      <w:r w:rsidR="009E477B" w:rsidRPr="009969A5">
        <w:rPr>
          <w:rFonts w:ascii="Times New Roman" w:eastAsia="Times New Roman" w:hAnsi="Times New Roman" w:cs="Times New Roman"/>
          <w:lang w:eastAsia="fr-FR"/>
        </w:rPr>
        <w:t>accord-cadre</w:t>
      </w:r>
      <w:r w:rsidRPr="009969A5">
        <w:rPr>
          <w:rFonts w:ascii="Times New Roman" w:eastAsia="Times New Roman" w:hAnsi="Times New Roman" w:cs="Times New Roman"/>
          <w:szCs w:val="24"/>
          <w:lang w:eastAsia="fr-FR"/>
        </w:rPr>
        <w:t xml:space="preserve"> seront rédigées en français.</w:t>
      </w:r>
    </w:p>
    <w:p w14:paraId="667FAD49" w14:textId="09BD5406" w:rsidR="007B354B" w:rsidRPr="009969A5" w:rsidRDefault="007B354B" w:rsidP="001471AF">
      <w:pPr>
        <w:spacing w:after="0"/>
        <w:ind w:right="-2"/>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 xml:space="preserve">Sera notamment considérée comme cas de force majeure entraînant la résiliation, aux termes de l’article </w:t>
      </w:r>
      <w:r w:rsidRPr="009969A5">
        <w:rPr>
          <w:rFonts w:ascii="Times New Roman" w:eastAsia="Times New Roman" w:hAnsi="Times New Roman" w:cs="Times New Roman"/>
          <w:szCs w:val="24"/>
          <w:lang w:eastAsia="fr-FR"/>
        </w:rPr>
        <w:br/>
      </w:r>
      <w:r w:rsidR="0007161B" w:rsidRPr="009969A5">
        <w:rPr>
          <w:rFonts w:ascii="Times New Roman" w:eastAsia="Times New Roman" w:hAnsi="Times New Roman" w:cs="Times New Roman"/>
          <w:szCs w:val="24"/>
          <w:lang w:eastAsia="fr-FR"/>
        </w:rPr>
        <w:t>40</w:t>
      </w:r>
      <w:r w:rsidRPr="009969A5">
        <w:rPr>
          <w:rFonts w:ascii="Times New Roman" w:eastAsia="Times New Roman" w:hAnsi="Times New Roman" w:cs="Times New Roman"/>
          <w:szCs w:val="24"/>
          <w:lang w:eastAsia="fr-FR"/>
        </w:rPr>
        <w:t>.1 du C.C.A.G.</w:t>
      </w:r>
      <w:r w:rsidR="00E24902" w:rsidRPr="009969A5">
        <w:rPr>
          <w:rFonts w:ascii="Times New Roman" w:eastAsia="Times New Roman" w:hAnsi="Times New Roman" w:cs="Times New Roman"/>
          <w:szCs w:val="24"/>
          <w:lang w:eastAsia="fr-FR"/>
        </w:rPr>
        <w:t>/FCS</w:t>
      </w:r>
      <w:r w:rsidRPr="009969A5">
        <w:rPr>
          <w:rFonts w:ascii="Times New Roman" w:eastAsia="Times New Roman" w:hAnsi="Times New Roman" w:cs="Times New Roman"/>
          <w:szCs w:val="24"/>
          <w:lang w:eastAsia="fr-FR"/>
        </w:rPr>
        <w:t>, l’interdiction d’exporter édictée par le gouvernement du pays d’origine du matériel ou le cas de restrictions apportées à la circulation des marchandises étrangères par le Gouvernement français.</w:t>
      </w:r>
    </w:p>
    <w:p w14:paraId="12CB7DDE" w14:textId="77777777" w:rsidR="00E04CB7" w:rsidRPr="009969A5" w:rsidRDefault="00E04CB7" w:rsidP="007B354B">
      <w:pPr>
        <w:spacing w:after="0" w:line="240" w:lineRule="auto"/>
        <w:ind w:right="-2"/>
        <w:jc w:val="both"/>
        <w:rPr>
          <w:rFonts w:ascii="Times New Roman" w:eastAsia="Times New Roman" w:hAnsi="Times New Roman" w:cs="Times New Roman"/>
          <w:szCs w:val="24"/>
          <w:lang w:eastAsia="fr-FR"/>
        </w:rPr>
      </w:pPr>
    </w:p>
    <w:p w14:paraId="667FAD4A" w14:textId="1B22A7A5" w:rsidR="007B354B" w:rsidRPr="009969A5" w:rsidRDefault="007B354B" w:rsidP="005C1AA0">
      <w:pPr>
        <w:pStyle w:val="Titre1"/>
        <w:shd w:val="clear" w:color="auto" w:fill="F2F2F2" w:themeFill="background1" w:themeFillShade="F2"/>
      </w:pPr>
      <w:bookmarkStart w:id="88" w:name="_Toc158046328"/>
      <w:r w:rsidRPr="009969A5">
        <w:t>Article XIII – Dérogations au C.C.A.G.</w:t>
      </w:r>
      <w:r w:rsidR="005C1AA0" w:rsidRPr="009969A5">
        <w:t>/FCS</w:t>
      </w:r>
      <w:bookmarkEnd w:id="88"/>
    </w:p>
    <w:p w14:paraId="23A878BB" w14:textId="77777777" w:rsidR="00E04CB7" w:rsidRPr="009969A5" w:rsidRDefault="007B354B" w:rsidP="007B354B">
      <w:pPr>
        <w:tabs>
          <w:tab w:val="left" w:pos="540"/>
        </w:tabs>
        <w:spacing w:after="240" w:line="240" w:lineRule="auto"/>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ab/>
      </w:r>
    </w:p>
    <w:p w14:paraId="667FAD4B" w14:textId="0F21D163" w:rsidR="007B354B" w:rsidRPr="009969A5" w:rsidRDefault="007B354B" w:rsidP="007B354B">
      <w:pPr>
        <w:tabs>
          <w:tab w:val="left" w:pos="540"/>
        </w:tabs>
        <w:spacing w:after="240" w:line="240" w:lineRule="auto"/>
        <w:jc w:val="both"/>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Le présent CCP déroge aux dispositions suivantes du C.C.A.G.</w:t>
      </w:r>
      <w:r w:rsidR="005C1AA0" w:rsidRPr="009969A5">
        <w:rPr>
          <w:rFonts w:ascii="Times New Roman" w:eastAsia="Times New Roman" w:hAnsi="Times New Roman" w:cs="Times New Roman"/>
          <w:szCs w:val="24"/>
          <w:lang w:eastAsia="fr-FR"/>
        </w:rPr>
        <w:t>/FCS</w:t>
      </w:r>
      <w:r w:rsidRPr="009969A5">
        <w:rPr>
          <w:rFonts w:ascii="Times New Roman" w:eastAsia="Times New Roman" w:hAnsi="Times New Roman" w:cs="Times New Roman"/>
          <w:szCs w:val="24"/>
          <w:lang w:eastAsia="fr-FR"/>
        </w:rPr>
        <w:t> :</w:t>
      </w:r>
    </w:p>
    <w:tbl>
      <w:tblPr>
        <w:tblW w:w="9851" w:type="dxa"/>
        <w:tblLayout w:type="fixed"/>
        <w:tblCellMar>
          <w:left w:w="70" w:type="dxa"/>
          <w:right w:w="70" w:type="dxa"/>
        </w:tblCellMar>
        <w:tblLook w:val="0000" w:firstRow="0" w:lastRow="0" w:firstColumn="0" w:lastColumn="0" w:noHBand="0" w:noVBand="0"/>
      </w:tblPr>
      <w:tblGrid>
        <w:gridCol w:w="3047"/>
        <w:gridCol w:w="3260"/>
        <w:gridCol w:w="3544"/>
      </w:tblGrid>
      <w:tr w:rsidR="007B354B" w:rsidRPr="009969A5" w14:paraId="667FAD50" w14:textId="77777777" w:rsidTr="007B354B">
        <w:trPr>
          <w:cantSplit/>
        </w:trPr>
        <w:tc>
          <w:tcPr>
            <w:tcW w:w="3047" w:type="dxa"/>
          </w:tcPr>
          <w:p w14:paraId="667FAD4C" w14:textId="77777777" w:rsidR="007B354B" w:rsidRPr="009969A5" w:rsidRDefault="007B354B" w:rsidP="007B354B">
            <w:pPr>
              <w:tabs>
                <w:tab w:val="left" w:pos="540"/>
              </w:tabs>
              <w:spacing w:after="0" w:line="240" w:lineRule="auto"/>
              <w:ind w:left="57"/>
              <w:jc w:val="center"/>
              <w:rPr>
                <w:rFonts w:ascii="Times New Roman" w:eastAsia="Times New Roman" w:hAnsi="Times New Roman" w:cs="Times New Roman"/>
                <w:i/>
                <w:sz w:val="20"/>
                <w:szCs w:val="24"/>
                <w:u w:val="single"/>
                <w:lang w:eastAsia="fr-FR"/>
              </w:rPr>
            </w:pPr>
            <w:r w:rsidRPr="009969A5">
              <w:rPr>
                <w:rFonts w:ascii="Times New Roman" w:eastAsia="Times New Roman" w:hAnsi="Times New Roman" w:cs="Times New Roman"/>
                <w:i/>
                <w:sz w:val="20"/>
                <w:szCs w:val="24"/>
                <w:u w:val="single"/>
                <w:lang w:eastAsia="fr-FR"/>
              </w:rPr>
              <w:t>Article</w:t>
            </w:r>
          </w:p>
          <w:p w14:paraId="667FAD4D" w14:textId="77777777" w:rsidR="007B354B" w:rsidRPr="009969A5" w:rsidRDefault="007B354B" w:rsidP="007B354B">
            <w:pPr>
              <w:tabs>
                <w:tab w:val="left" w:pos="540"/>
              </w:tabs>
              <w:spacing w:after="0" w:line="240" w:lineRule="auto"/>
              <w:ind w:left="57"/>
              <w:jc w:val="center"/>
              <w:rPr>
                <w:rFonts w:ascii="Times New Roman" w:eastAsia="Times New Roman" w:hAnsi="Times New Roman" w:cs="Times New Roman"/>
                <w:i/>
                <w:szCs w:val="24"/>
                <w:lang w:eastAsia="fr-FR"/>
              </w:rPr>
            </w:pPr>
            <w:r w:rsidRPr="009969A5">
              <w:rPr>
                <w:rFonts w:ascii="Times New Roman" w:eastAsia="Times New Roman" w:hAnsi="Times New Roman" w:cs="Times New Roman"/>
                <w:i/>
                <w:sz w:val="20"/>
                <w:szCs w:val="24"/>
                <w:u w:val="single"/>
                <w:lang w:eastAsia="fr-FR"/>
              </w:rPr>
              <w:t>de dérogation</w:t>
            </w:r>
            <w:r w:rsidRPr="009969A5">
              <w:rPr>
                <w:rFonts w:ascii="Times New Roman" w:eastAsia="Times New Roman" w:hAnsi="Times New Roman" w:cs="Times New Roman"/>
                <w:i/>
                <w:sz w:val="20"/>
                <w:szCs w:val="24"/>
                <w:lang w:eastAsia="fr-FR"/>
              </w:rPr>
              <w:t> :</w:t>
            </w:r>
          </w:p>
        </w:tc>
        <w:tc>
          <w:tcPr>
            <w:tcW w:w="3260" w:type="dxa"/>
          </w:tcPr>
          <w:p w14:paraId="4E2E4655" w14:textId="2E3635AF" w:rsidR="005C1AA0" w:rsidRPr="009969A5" w:rsidRDefault="005C1AA0" w:rsidP="005C1AA0">
            <w:pPr>
              <w:tabs>
                <w:tab w:val="left" w:pos="540"/>
              </w:tabs>
              <w:spacing w:after="0" w:line="240" w:lineRule="auto"/>
              <w:ind w:left="57"/>
              <w:jc w:val="center"/>
              <w:rPr>
                <w:rFonts w:ascii="Times New Roman" w:eastAsia="Times New Roman" w:hAnsi="Times New Roman" w:cs="Times New Roman"/>
                <w:i/>
                <w:sz w:val="20"/>
                <w:szCs w:val="24"/>
                <w:u w:val="single"/>
                <w:lang w:eastAsia="fr-FR"/>
              </w:rPr>
            </w:pPr>
            <w:r w:rsidRPr="009969A5">
              <w:rPr>
                <w:rFonts w:ascii="Times New Roman" w:eastAsia="Times New Roman" w:hAnsi="Times New Roman" w:cs="Times New Roman"/>
                <w:i/>
                <w:sz w:val="20"/>
                <w:szCs w:val="24"/>
                <w:u w:val="single"/>
                <w:lang w:eastAsia="fr-FR"/>
              </w:rPr>
              <w:t xml:space="preserve">Article </w:t>
            </w:r>
            <w:r w:rsidR="007B354B" w:rsidRPr="009969A5">
              <w:rPr>
                <w:rFonts w:ascii="Times New Roman" w:eastAsia="Times New Roman" w:hAnsi="Times New Roman" w:cs="Times New Roman"/>
                <w:i/>
                <w:sz w:val="20"/>
                <w:szCs w:val="24"/>
                <w:u w:val="single"/>
                <w:lang w:eastAsia="fr-FR"/>
              </w:rPr>
              <w:t>du C.C.A.G.</w:t>
            </w:r>
            <w:r w:rsidRPr="009969A5">
              <w:rPr>
                <w:rFonts w:ascii="Times New Roman" w:eastAsia="Times New Roman" w:hAnsi="Times New Roman" w:cs="Times New Roman"/>
                <w:i/>
                <w:sz w:val="20"/>
                <w:szCs w:val="24"/>
                <w:u w:val="single"/>
                <w:lang w:eastAsia="fr-FR"/>
              </w:rPr>
              <w:t>/FCS</w:t>
            </w:r>
          </w:p>
          <w:p w14:paraId="667FAD4E" w14:textId="435C7CD8" w:rsidR="007B354B" w:rsidRPr="009969A5" w:rsidRDefault="007B354B" w:rsidP="005C1AA0">
            <w:pPr>
              <w:tabs>
                <w:tab w:val="left" w:pos="540"/>
              </w:tabs>
              <w:spacing w:after="0" w:line="240" w:lineRule="auto"/>
              <w:ind w:left="57"/>
              <w:jc w:val="center"/>
              <w:rPr>
                <w:rFonts w:ascii="Times New Roman" w:eastAsia="Times New Roman" w:hAnsi="Times New Roman" w:cs="Times New Roman"/>
                <w:sz w:val="20"/>
                <w:szCs w:val="24"/>
                <w:lang w:eastAsia="fr-FR"/>
              </w:rPr>
            </w:pPr>
            <w:r w:rsidRPr="009969A5">
              <w:rPr>
                <w:rFonts w:ascii="Times New Roman" w:eastAsia="Times New Roman" w:hAnsi="Times New Roman" w:cs="Times New Roman"/>
                <w:i/>
                <w:sz w:val="20"/>
                <w:szCs w:val="24"/>
                <w:u w:val="single"/>
                <w:lang w:eastAsia="fr-FR"/>
              </w:rPr>
              <w:t>correspondant</w:t>
            </w:r>
            <w:r w:rsidRPr="009969A5">
              <w:rPr>
                <w:rFonts w:ascii="Times New Roman" w:eastAsia="Times New Roman" w:hAnsi="Times New Roman" w:cs="Times New Roman"/>
                <w:i/>
                <w:sz w:val="20"/>
                <w:szCs w:val="24"/>
                <w:lang w:eastAsia="fr-FR"/>
              </w:rPr>
              <w:t> :</w:t>
            </w:r>
          </w:p>
        </w:tc>
        <w:tc>
          <w:tcPr>
            <w:tcW w:w="3544" w:type="dxa"/>
          </w:tcPr>
          <w:p w14:paraId="79E22A9E" w14:textId="77777777" w:rsidR="005C1AA0" w:rsidRPr="009969A5" w:rsidRDefault="007B354B" w:rsidP="005C1AA0">
            <w:pPr>
              <w:tabs>
                <w:tab w:val="left" w:pos="540"/>
              </w:tabs>
              <w:spacing w:after="0" w:line="240" w:lineRule="auto"/>
              <w:ind w:left="57"/>
              <w:jc w:val="center"/>
              <w:rPr>
                <w:rFonts w:ascii="Times New Roman" w:eastAsia="Times New Roman" w:hAnsi="Times New Roman" w:cs="Times New Roman"/>
                <w:i/>
                <w:sz w:val="20"/>
                <w:szCs w:val="24"/>
                <w:u w:val="single"/>
                <w:lang w:eastAsia="fr-FR"/>
              </w:rPr>
            </w:pPr>
            <w:r w:rsidRPr="009969A5">
              <w:rPr>
                <w:rFonts w:ascii="Times New Roman" w:eastAsia="Times New Roman" w:hAnsi="Times New Roman" w:cs="Times New Roman"/>
                <w:i/>
                <w:sz w:val="20"/>
                <w:szCs w:val="24"/>
                <w:u w:val="single"/>
                <w:lang w:eastAsia="fr-FR"/>
              </w:rPr>
              <w:t>Objet</w:t>
            </w:r>
            <w:r w:rsidR="005C1AA0" w:rsidRPr="009969A5">
              <w:rPr>
                <w:rFonts w:ascii="Times New Roman" w:eastAsia="Times New Roman" w:hAnsi="Times New Roman" w:cs="Times New Roman"/>
                <w:i/>
                <w:sz w:val="20"/>
                <w:szCs w:val="24"/>
                <w:u w:val="single"/>
                <w:lang w:eastAsia="fr-FR"/>
              </w:rPr>
              <w:t xml:space="preserve"> de l’article</w:t>
            </w:r>
          </w:p>
          <w:p w14:paraId="667FAD4F" w14:textId="5B6CD988" w:rsidR="007B354B" w:rsidRPr="009969A5" w:rsidRDefault="007B354B" w:rsidP="007B354B">
            <w:pPr>
              <w:tabs>
                <w:tab w:val="left" w:pos="540"/>
              </w:tabs>
              <w:spacing w:after="0" w:line="360" w:lineRule="auto"/>
              <w:ind w:left="57"/>
              <w:jc w:val="center"/>
              <w:rPr>
                <w:rFonts w:ascii="Times New Roman" w:eastAsia="Times New Roman" w:hAnsi="Times New Roman" w:cs="Times New Roman"/>
                <w:i/>
                <w:sz w:val="20"/>
                <w:szCs w:val="24"/>
                <w:lang w:eastAsia="fr-FR"/>
              </w:rPr>
            </w:pPr>
            <w:r w:rsidRPr="009969A5">
              <w:rPr>
                <w:rFonts w:ascii="Times New Roman" w:eastAsia="Times New Roman" w:hAnsi="Times New Roman" w:cs="Times New Roman"/>
                <w:i/>
                <w:sz w:val="20"/>
                <w:szCs w:val="24"/>
                <w:u w:val="single"/>
                <w:lang w:eastAsia="fr-FR"/>
              </w:rPr>
              <w:t>auquel il est dérogé</w:t>
            </w:r>
            <w:r w:rsidRPr="009969A5">
              <w:rPr>
                <w:rFonts w:ascii="Times New Roman" w:eastAsia="Times New Roman" w:hAnsi="Times New Roman" w:cs="Times New Roman"/>
                <w:i/>
                <w:sz w:val="20"/>
                <w:szCs w:val="24"/>
                <w:lang w:eastAsia="fr-FR"/>
              </w:rPr>
              <w:t> :</w:t>
            </w:r>
          </w:p>
        </w:tc>
      </w:tr>
      <w:tr w:rsidR="007B354B" w:rsidRPr="009969A5" w14:paraId="667FAD54" w14:textId="77777777" w:rsidTr="007B354B">
        <w:trPr>
          <w:cantSplit/>
          <w:trHeight w:val="312"/>
        </w:trPr>
        <w:tc>
          <w:tcPr>
            <w:tcW w:w="3047" w:type="dxa"/>
          </w:tcPr>
          <w:p w14:paraId="667FAD51" w14:textId="77777777" w:rsidR="007B354B" w:rsidRPr="000A01E3" w:rsidRDefault="007B354B" w:rsidP="007B354B">
            <w:pPr>
              <w:tabs>
                <w:tab w:val="left" w:pos="567"/>
              </w:tabs>
              <w:spacing w:before="120" w:after="0" w:line="240" w:lineRule="auto"/>
              <w:ind w:left="567" w:hanging="510"/>
              <w:rPr>
                <w:rFonts w:ascii="Times New Roman" w:eastAsia="Times New Roman" w:hAnsi="Times New Roman" w:cs="Times New Roman"/>
                <w:szCs w:val="24"/>
                <w:lang w:eastAsia="fr-FR"/>
              </w:rPr>
            </w:pPr>
            <w:r w:rsidRPr="000A01E3">
              <w:rPr>
                <w:rFonts w:ascii="Times New Roman" w:eastAsia="Times New Roman" w:hAnsi="Times New Roman" w:cs="Times New Roman"/>
                <w:szCs w:val="24"/>
                <w:lang w:eastAsia="fr-FR"/>
              </w:rPr>
              <w:tab/>
              <w:t>Articles IV.2.2, IV.3, IV.4</w:t>
            </w:r>
          </w:p>
        </w:tc>
        <w:tc>
          <w:tcPr>
            <w:tcW w:w="3260" w:type="dxa"/>
          </w:tcPr>
          <w:p w14:paraId="667FAD52" w14:textId="77777777" w:rsidR="007B354B" w:rsidRPr="009969A5" w:rsidRDefault="007B354B" w:rsidP="007B354B">
            <w:pPr>
              <w:tabs>
                <w:tab w:val="left" w:pos="639"/>
              </w:tabs>
              <w:spacing w:before="120" w:after="0" w:line="240" w:lineRule="auto"/>
              <w:ind w:left="57"/>
              <w:jc w:val="center"/>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Article 14</w:t>
            </w:r>
          </w:p>
        </w:tc>
        <w:tc>
          <w:tcPr>
            <w:tcW w:w="3544" w:type="dxa"/>
          </w:tcPr>
          <w:p w14:paraId="667FAD53" w14:textId="77777777" w:rsidR="007B354B" w:rsidRPr="009969A5" w:rsidRDefault="007B354B" w:rsidP="007B354B">
            <w:pPr>
              <w:tabs>
                <w:tab w:val="left" w:pos="540"/>
              </w:tabs>
              <w:spacing w:before="120" w:after="0" w:line="240" w:lineRule="auto"/>
              <w:ind w:left="57"/>
              <w:jc w:val="center"/>
              <w:rPr>
                <w:rFonts w:ascii="Times New Roman" w:eastAsia="Times New Roman" w:hAnsi="Times New Roman" w:cs="Times New Roman"/>
                <w:szCs w:val="24"/>
                <w:lang w:eastAsia="fr-FR"/>
              </w:rPr>
            </w:pPr>
            <w:r w:rsidRPr="009969A5">
              <w:rPr>
                <w:rFonts w:ascii="Times New Roman" w:eastAsia="Times New Roman" w:hAnsi="Times New Roman" w:cs="Times New Roman"/>
                <w:szCs w:val="24"/>
                <w:lang w:eastAsia="fr-FR"/>
              </w:rPr>
              <w:t>Pénalités de retard</w:t>
            </w:r>
          </w:p>
        </w:tc>
      </w:tr>
    </w:tbl>
    <w:p w14:paraId="667FAD56" w14:textId="3A9EB960" w:rsidR="007B354B" w:rsidRPr="009969A5" w:rsidRDefault="007B354B" w:rsidP="00C23220">
      <w:pPr>
        <w:tabs>
          <w:tab w:val="left" w:pos="540"/>
        </w:tabs>
        <w:spacing w:after="0" w:line="360" w:lineRule="auto"/>
        <w:ind w:right="-2"/>
        <w:rPr>
          <w:rFonts w:ascii="Times New Roman" w:eastAsia="Times New Roman" w:hAnsi="Times New Roman" w:cs="Times New Roman"/>
          <w:szCs w:val="24"/>
          <w:lang w:eastAsia="fr-FR"/>
        </w:rPr>
      </w:pPr>
    </w:p>
    <w:p w14:paraId="667FAD57" w14:textId="77777777" w:rsidR="007B354B" w:rsidRPr="009969A5" w:rsidRDefault="007B354B" w:rsidP="007B354B">
      <w:pPr>
        <w:spacing w:after="0" w:line="240" w:lineRule="auto"/>
        <w:ind w:right="-2"/>
        <w:jc w:val="both"/>
        <w:rPr>
          <w:rFonts w:ascii="Times New Roman" w:eastAsia="Times New Roman" w:hAnsi="Times New Roman" w:cs="Times New Roman"/>
          <w:szCs w:val="24"/>
          <w:lang w:eastAsia="fr-FR"/>
        </w:rPr>
        <w:sectPr w:rsidR="007B354B" w:rsidRPr="009969A5" w:rsidSect="007B354B">
          <w:headerReference w:type="default" r:id="rId9"/>
          <w:footerReference w:type="even" r:id="rId10"/>
          <w:footerReference w:type="default" r:id="rId11"/>
          <w:headerReference w:type="first" r:id="rId12"/>
          <w:footerReference w:type="first" r:id="rId13"/>
          <w:pgSz w:w="11906" w:h="16838" w:code="9"/>
          <w:pgMar w:top="1418" w:right="1134" w:bottom="851" w:left="1134" w:header="720" w:footer="306" w:gutter="0"/>
          <w:cols w:space="720"/>
          <w:titlePg/>
          <w:docGrid w:linePitch="299"/>
        </w:sectPr>
      </w:pPr>
    </w:p>
    <w:p w14:paraId="4F5D0D68" w14:textId="77777777" w:rsidR="005C1AA0" w:rsidRPr="009969A5" w:rsidRDefault="005C1AA0" w:rsidP="005C1AA0">
      <w:pPr>
        <w:pStyle w:val="Titre10"/>
        <w:shd w:val="clear" w:color="auto" w:fill="F2F2F2" w:themeFill="background1" w:themeFillShade="F2"/>
      </w:pPr>
      <w:r w:rsidRPr="009969A5">
        <w:lastRenderedPageBreak/>
        <w:t>Annexe I – Bilan évaluatif annuel</w:t>
      </w:r>
    </w:p>
    <w:p w14:paraId="3FD84099" w14:textId="77777777" w:rsidR="005C1AA0" w:rsidRPr="009969A5" w:rsidRDefault="005C1AA0" w:rsidP="005C1AA0">
      <w:pPr>
        <w:spacing w:after="0" w:line="240" w:lineRule="auto"/>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Un bilan évaluatif sera effectué par le Titulaire, par installation, à chaque fin d'année de période contractuelle pour la maintenance des matériels couverts par </w:t>
      </w:r>
      <w:r w:rsidRPr="009969A5">
        <w:rPr>
          <w:rFonts w:ascii="Times New Roman" w:eastAsia="Times New Roman" w:hAnsi="Times New Roman" w:cs="Times New Roman"/>
          <w:szCs w:val="20"/>
          <w:lang w:eastAsia="fr-FR"/>
        </w:rPr>
        <w:t>l'</w:t>
      </w:r>
      <w:r w:rsidRPr="009969A5">
        <w:rPr>
          <w:rFonts w:ascii="Times New Roman" w:eastAsia="Times New Roman" w:hAnsi="Times New Roman" w:cs="Times New Roman"/>
          <w:lang w:eastAsia="fr-FR"/>
        </w:rPr>
        <w:t>accord-cadre, avec fourniture au minimum des éléments suivants :</w:t>
      </w:r>
    </w:p>
    <w:p w14:paraId="6633040C" w14:textId="77777777" w:rsidR="005C1AA0" w:rsidRPr="009969A5" w:rsidRDefault="005C1AA0" w:rsidP="005C1AA0">
      <w:pPr>
        <w:spacing w:after="0" w:line="240" w:lineRule="auto"/>
        <w:rPr>
          <w:rFonts w:ascii="Times New Roman" w:eastAsia="Times New Roman" w:hAnsi="Times New Roman" w:cs="Times New Roman"/>
          <w:lang w:eastAsia="fr-FR"/>
        </w:rPr>
      </w:pPr>
    </w:p>
    <w:p w14:paraId="4E2F31BA" w14:textId="19CDD0A1"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Désignation</w:t>
      </w:r>
      <w:r w:rsidR="005C1AA0" w:rsidRPr="009969A5">
        <w:rPr>
          <w:rFonts w:ascii="Times New Roman" w:eastAsia="Times New Roman" w:hAnsi="Times New Roman" w:cs="Times New Roman"/>
          <w:lang w:eastAsia="fr-FR"/>
        </w:rPr>
        <w:t xml:space="preserve"> et type/modèle de l’équipement</w:t>
      </w:r>
    </w:p>
    <w:p w14:paraId="03937F98" w14:textId="5B3A02B9"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Cadre</w:t>
      </w:r>
      <w:r w:rsidR="005C1AA0" w:rsidRPr="009969A5">
        <w:rPr>
          <w:rFonts w:ascii="Times New Roman" w:eastAsia="Times New Roman" w:hAnsi="Times New Roman" w:cs="Times New Roman"/>
          <w:lang w:eastAsia="fr-FR"/>
        </w:rPr>
        <w:t xml:space="preserve"> dans lequel se situe chaque intervention (incluse dans un forfait, exclue d’un forfait, à l’attachement)</w:t>
      </w:r>
    </w:p>
    <w:p w14:paraId="4C92A796" w14:textId="5BB73EC4"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Type</w:t>
      </w:r>
      <w:r w:rsidR="005C1AA0" w:rsidRPr="009969A5">
        <w:rPr>
          <w:rFonts w:ascii="Times New Roman" w:eastAsia="Times New Roman" w:hAnsi="Times New Roman" w:cs="Times New Roman"/>
          <w:lang w:eastAsia="fr-FR"/>
        </w:rPr>
        <w:t xml:space="preserve"> de </w:t>
      </w:r>
      <w:r w:rsidRPr="009969A5">
        <w:rPr>
          <w:rFonts w:ascii="Times New Roman" w:eastAsia="Times New Roman" w:hAnsi="Times New Roman" w:cs="Times New Roman"/>
          <w:lang w:eastAsia="fr-FR"/>
        </w:rPr>
        <w:t>maintenance pour</w:t>
      </w:r>
      <w:r w:rsidR="005C1AA0" w:rsidRPr="009969A5">
        <w:rPr>
          <w:rFonts w:ascii="Times New Roman" w:eastAsia="Times New Roman" w:hAnsi="Times New Roman" w:cs="Times New Roman"/>
          <w:lang w:eastAsia="fr-FR"/>
        </w:rPr>
        <w:t xml:space="preserve"> l’équipement (forfait ou attachement)</w:t>
      </w:r>
    </w:p>
    <w:p w14:paraId="3133F644" w14:textId="450E6B50"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Formule</w:t>
      </w:r>
      <w:r w:rsidR="005C1AA0" w:rsidRPr="009969A5">
        <w:rPr>
          <w:rFonts w:ascii="Times New Roman" w:eastAsia="Times New Roman" w:hAnsi="Times New Roman" w:cs="Times New Roman"/>
          <w:lang w:eastAsia="fr-FR"/>
        </w:rPr>
        <w:t xml:space="preserve"> de maintenance et redevance annuelle facturée (pour les équipements couverts </w:t>
      </w:r>
      <w:r w:rsidRPr="009969A5">
        <w:rPr>
          <w:rFonts w:ascii="Times New Roman" w:eastAsia="Times New Roman" w:hAnsi="Times New Roman" w:cs="Times New Roman"/>
          <w:lang w:eastAsia="fr-FR"/>
        </w:rPr>
        <w:t>par un</w:t>
      </w:r>
      <w:r w:rsidR="005C1AA0" w:rsidRPr="009969A5">
        <w:rPr>
          <w:rFonts w:ascii="Times New Roman" w:eastAsia="Times New Roman" w:hAnsi="Times New Roman" w:cs="Times New Roman"/>
          <w:lang w:eastAsia="fr-FR"/>
        </w:rPr>
        <w:t xml:space="preserve"> forfait)</w:t>
      </w:r>
    </w:p>
    <w:p w14:paraId="317B6133" w14:textId="6900D7FC"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Nombre</w:t>
      </w:r>
      <w:r w:rsidR="005C1AA0" w:rsidRPr="009969A5">
        <w:rPr>
          <w:rFonts w:ascii="Times New Roman" w:eastAsia="Times New Roman" w:hAnsi="Times New Roman" w:cs="Times New Roman"/>
          <w:lang w:eastAsia="fr-FR"/>
        </w:rPr>
        <w:t xml:space="preserve"> de maintenances préventives effectuées,</w:t>
      </w:r>
    </w:p>
    <w:p w14:paraId="654CBAD7" w14:textId="55F8F4D1"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Nombre</w:t>
      </w:r>
      <w:r w:rsidR="005C1AA0" w:rsidRPr="009969A5">
        <w:rPr>
          <w:rFonts w:ascii="Times New Roman" w:eastAsia="Times New Roman" w:hAnsi="Times New Roman" w:cs="Times New Roman"/>
          <w:lang w:eastAsia="fr-FR"/>
        </w:rPr>
        <w:t xml:space="preserve"> de maintenances curatives effectuées, dont le nombre de pannes résolues par télémaintenance</w:t>
      </w:r>
    </w:p>
    <w:p w14:paraId="4BA8B7BA" w14:textId="424784FF"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Nombre</w:t>
      </w:r>
      <w:r w:rsidR="005C1AA0" w:rsidRPr="009969A5">
        <w:rPr>
          <w:rFonts w:ascii="Times New Roman" w:eastAsia="Times New Roman" w:hAnsi="Times New Roman" w:cs="Times New Roman"/>
          <w:lang w:eastAsia="fr-FR"/>
        </w:rPr>
        <w:t xml:space="preserve"> d’heures de main-d’œuvre,</w:t>
      </w:r>
    </w:p>
    <w:p w14:paraId="229D2A72" w14:textId="2260309D"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Nombre</w:t>
      </w:r>
      <w:r w:rsidR="005C1AA0" w:rsidRPr="009969A5">
        <w:rPr>
          <w:rFonts w:ascii="Times New Roman" w:eastAsia="Times New Roman" w:hAnsi="Times New Roman" w:cs="Times New Roman"/>
          <w:lang w:eastAsia="fr-FR"/>
        </w:rPr>
        <w:t xml:space="preserve"> de déplacements,</w:t>
      </w:r>
    </w:p>
    <w:p w14:paraId="02722305" w14:textId="11F4EFC4"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Coûts</w:t>
      </w:r>
      <w:r w:rsidR="005C1AA0" w:rsidRPr="009969A5">
        <w:rPr>
          <w:rFonts w:ascii="Times New Roman" w:eastAsia="Times New Roman" w:hAnsi="Times New Roman" w:cs="Times New Roman"/>
          <w:lang w:eastAsia="fr-FR"/>
        </w:rPr>
        <w:t xml:space="preserve"> et liste des pièces détachées changées</w:t>
      </w:r>
    </w:p>
    <w:p w14:paraId="6FB634DB" w14:textId="5ACFE95B"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Simulation</w:t>
      </w:r>
      <w:r w:rsidR="005C1AA0" w:rsidRPr="009969A5">
        <w:rPr>
          <w:rFonts w:ascii="Times New Roman" w:eastAsia="Times New Roman" w:hAnsi="Times New Roman" w:cs="Times New Roman"/>
          <w:lang w:eastAsia="fr-FR"/>
        </w:rPr>
        <w:t>, aux conditions de l’attachement, des prestations réalisées dans le cadre d’un forfait</w:t>
      </w:r>
    </w:p>
    <w:p w14:paraId="3C169EB0" w14:textId="1A4CE655"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Prestations</w:t>
      </w:r>
      <w:r w:rsidR="005C1AA0" w:rsidRPr="009969A5">
        <w:rPr>
          <w:rFonts w:ascii="Times New Roman" w:eastAsia="Times New Roman" w:hAnsi="Times New Roman" w:cs="Times New Roman"/>
          <w:lang w:eastAsia="fr-FR"/>
        </w:rPr>
        <w:t xml:space="preserve"> annexes effectuées du type hotline, télémaintenance, stages de formation, évolution du matériel, etc.</w:t>
      </w:r>
    </w:p>
    <w:p w14:paraId="4AD28A59" w14:textId="46B289AF"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Nombre</w:t>
      </w:r>
      <w:r w:rsidR="005C1AA0" w:rsidRPr="009969A5">
        <w:rPr>
          <w:rFonts w:ascii="Times New Roman" w:eastAsia="Times New Roman" w:hAnsi="Times New Roman" w:cs="Times New Roman"/>
          <w:lang w:eastAsia="fr-FR"/>
        </w:rPr>
        <w:t xml:space="preserve"> d’heures d’arrêt de l’installation durant les horaires couverts par le forfait de maintenance. Ce nombre d’heures inclut les délais de remise en service pour les pannes bloquantes ainsi que les durées d’intervention pour les pannes non bloquantes et les opérations de maintenance préventive.</w:t>
      </w:r>
    </w:p>
    <w:p w14:paraId="0A124BF5" w14:textId="202C4996"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Un</w:t>
      </w:r>
      <w:r w:rsidR="005C1AA0" w:rsidRPr="009969A5">
        <w:rPr>
          <w:rFonts w:ascii="Times New Roman" w:eastAsia="Times New Roman" w:hAnsi="Times New Roman" w:cs="Times New Roman"/>
          <w:lang w:eastAsia="fr-FR"/>
        </w:rPr>
        <w:t xml:space="preserve"> graphique récapitulant les chiffres d’affaires (forfait, attachement, simulation des forfaits aux conditions de l’attachement) par modalité ou par type/modèle</w:t>
      </w:r>
    </w:p>
    <w:p w14:paraId="7AF89E63" w14:textId="62B47492"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Un</w:t>
      </w:r>
      <w:r w:rsidR="005C1AA0" w:rsidRPr="009969A5">
        <w:rPr>
          <w:rFonts w:ascii="Times New Roman" w:eastAsia="Times New Roman" w:hAnsi="Times New Roman" w:cs="Times New Roman"/>
          <w:lang w:eastAsia="fr-FR"/>
        </w:rPr>
        <w:t xml:space="preserve"> graphique récapitulant les chiffres d’affaires (forfait, attachement, simulation des forfaits aux conditions de l’attachement) par hôpital ou groupe hospitalier</w:t>
      </w:r>
    </w:p>
    <w:p w14:paraId="2EE1387F" w14:textId="40ECC766" w:rsidR="005C1AA0" w:rsidRPr="009969A5" w:rsidRDefault="00E24902" w:rsidP="005C1AA0">
      <w:pPr>
        <w:numPr>
          <w:ilvl w:val="0"/>
          <w:numId w:val="36"/>
        </w:numPr>
        <w:spacing w:after="0" w:line="360" w:lineRule="auto"/>
        <w:ind w:left="35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Un</w:t>
      </w:r>
      <w:r w:rsidR="005C1AA0" w:rsidRPr="009969A5">
        <w:rPr>
          <w:rFonts w:ascii="Times New Roman" w:eastAsia="Times New Roman" w:hAnsi="Times New Roman" w:cs="Times New Roman"/>
          <w:lang w:eastAsia="fr-FR"/>
        </w:rPr>
        <w:t xml:space="preserve"> graphique récapitulant les chiffres d’affaires (forfait, attachement, simulation des forfaits aux conditions de l’attachement) pour l’ensemble de l’AP-HP</w:t>
      </w:r>
    </w:p>
    <w:p w14:paraId="6EC0E045" w14:textId="77777777" w:rsidR="00E24902" w:rsidRPr="009969A5" w:rsidRDefault="00E24902" w:rsidP="005C1AA0">
      <w:pPr>
        <w:spacing w:after="0" w:line="240" w:lineRule="auto"/>
        <w:jc w:val="both"/>
        <w:rPr>
          <w:rFonts w:ascii="Times New Roman" w:eastAsia="Times New Roman" w:hAnsi="Times New Roman" w:cs="Times New Roman"/>
          <w:lang w:eastAsia="fr-FR"/>
        </w:rPr>
      </w:pPr>
    </w:p>
    <w:p w14:paraId="114135C8" w14:textId="68F3DF0D" w:rsidR="005C1AA0" w:rsidRPr="009969A5" w:rsidRDefault="005C1AA0" w:rsidP="005C1AA0">
      <w:pPr>
        <w:spacing w:after="0" w:line="240" w:lineRule="auto"/>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Titulaire devra joindre à ce bilan la liste éventuelle des équipements pour lesquels une fin de maintenance est prévue, accompagnée des justificatifs de cette fin de maintenance.</w:t>
      </w:r>
    </w:p>
    <w:p w14:paraId="0DB904BD" w14:textId="77777777" w:rsidR="005C1AA0" w:rsidRPr="009969A5" w:rsidRDefault="005C1AA0" w:rsidP="005C1AA0">
      <w:pPr>
        <w:spacing w:after="0" w:line="240" w:lineRule="auto"/>
        <w:rPr>
          <w:rFonts w:ascii="Times New Roman" w:eastAsia="Times New Roman" w:hAnsi="Times New Roman" w:cs="Times New Roman"/>
          <w:lang w:eastAsia="fr-FR"/>
        </w:rPr>
      </w:pPr>
    </w:p>
    <w:p w14:paraId="0DF77A4A" w14:textId="77777777" w:rsidR="005C1AA0" w:rsidRPr="009969A5" w:rsidRDefault="005C1AA0" w:rsidP="005C1AA0">
      <w:pPr>
        <w:spacing w:after="0" w:line="240" w:lineRule="auto"/>
        <w:jc w:val="both"/>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 xml:space="preserve">Ce bilan récapitulatif sera transmis à la Direction des Achats. Le Titulaire utilisera le modèle de bilan proposé ci-dessous. </w:t>
      </w:r>
    </w:p>
    <w:p w14:paraId="6A1B2220" w14:textId="77777777" w:rsidR="005C1AA0" w:rsidRPr="009969A5" w:rsidRDefault="005C1AA0" w:rsidP="005C1AA0">
      <w:pPr>
        <w:spacing w:after="0" w:line="240" w:lineRule="auto"/>
        <w:jc w:val="both"/>
        <w:rPr>
          <w:rFonts w:ascii="Times New Roman" w:eastAsia="Times New Roman" w:hAnsi="Times New Roman" w:cs="Times New Roman"/>
          <w:lang w:eastAsia="fr-FR"/>
        </w:rPr>
      </w:pPr>
    </w:p>
    <w:p w14:paraId="2DF91D23" w14:textId="77777777" w:rsidR="005C1AA0" w:rsidRPr="009969A5" w:rsidRDefault="005C1AA0" w:rsidP="005C1AA0">
      <w:pPr>
        <w:spacing w:after="0" w:line="240" w:lineRule="auto"/>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 temps total d’arrêt des installations, l’évolution du parc et du chiffre d’affaires, ainsi que la simulation des dépenses à l’attachement, seront des éléments d’appréciation de la demande de révision des prix.</w:t>
      </w:r>
    </w:p>
    <w:p w14:paraId="48DF96B0" w14:textId="77777777" w:rsidR="005C1AA0" w:rsidRPr="009969A5" w:rsidRDefault="005C1AA0" w:rsidP="005C1AA0">
      <w:pPr>
        <w:spacing w:after="0" w:line="240" w:lineRule="auto"/>
        <w:jc w:val="both"/>
        <w:rPr>
          <w:rFonts w:ascii="Times New Roman" w:eastAsia="Times New Roman" w:hAnsi="Times New Roman" w:cs="Times New Roman"/>
          <w:lang w:eastAsia="fr-FR"/>
        </w:rPr>
      </w:pPr>
    </w:p>
    <w:p w14:paraId="44A4C903" w14:textId="7A7D4F3E" w:rsidR="005C1AA0" w:rsidRPr="009969A5" w:rsidRDefault="005C1AA0" w:rsidP="005C1AA0">
      <w:pPr>
        <w:spacing w:after="0" w:line="240" w:lineRule="auto"/>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Si le bilan, ou une réclamation effectuée par un site, fait apparaître des données anormales sur un équipement (nombre d’heures d’arrêt, nombre d’interventions, etc.) le Titulaire fournira un bilan détaillé des interventions effectuées sur cette installation et mettra en place un plan d’action spécifique, en coordination avec le service biomédical du site concerné, afin d’analyser et de corriger les dysfonctionnements constatés.</w:t>
      </w:r>
    </w:p>
    <w:p w14:paraId="3455F03D" w14:textId="3CE26AA6" w:rsidR="005C1AA0" w:rsidRPr="009969A5" w:rsidRDefault="005C1AA0" w:rsidP="005C1AA0">
      <w:pPr>
        <w:spacing w:after="0" w:line="240" w:lineRule="auto"/>
        <w:jc w:val="both"/>
        <w:rPr>
          <w:rFonts w:ascii="Times New Roman" w:eastAsia="Times New Roman" w:hAnsi="Times New Roman" w:cs="Times New Roman"/>
          <w:lang w:eastAsia="fr-FR"/>
        </w:rPr>
      </w:pPr>
    </w:p>
    <w:p w14:paraId="5522419D" w14:textId="14DBBDA9" w:rsidR="007E39C0" w:rsidRPr="009969A5" w:rsidRDefault="007E39C0" w:rsidP="005C1AA0">
      <w:pPr>
        <w:spacing w:after="0" w:line="240" w:lineRule="auto"/>
        <w:jc w:val="both"/>
        <w:rPr>
          <w:rFonts w:ascii="Times New Roman" w:eastAsia="Times New Roman" w:hAnsi="Times New Roman" w:cs="Times New Roman"/>
          <w:lang w:eastAsia="fr-FR"/>
        </w:rPr>
      </w:pPr>
    </w:p>
    <w:p w14:paraId="4D07BD35" w14:textId="720E0D72" w:rsidR="007E39C0" w:rsidRPr="009969A5" w:rsidRDefault="007E39C0" w:rsidP="005C1AA0">
      <w:pPr>
        <w:spacing w:after="0" w:line="240" w:lineRule="auto"/>
        <w:jc w:val="both"/>
        <w:rPr>
          <w:rFonts w:ascii="Times New Roman" w:eastAsia="Times New Roman" w:hAnsi="Times New Roman" w:cs="Times New Roman"/>
          <w:lang w:eastAsia="fr-FR"/>
        </w:rPr>
      </w:pPr>
    </w:p>
    <w:p w14:paraId="2026D224" w14:textId="77777777" w:rsidR="007E39C0" w:rsidRPr="009969A5" w:rsidRDefault="007E39C0" w:rsidP="005C1AA0">
      <w:pPr>
        <w:spacing w:after="0" w:line="240" w:lineRule="auto"/>
        <w:jc w:val="both"/>
        <w:rPr>
          <w:rFonts w:ascii="Times New Roman" w:eastAsia="Times New Roman" w:hAnsi="Times New Roman" w:cs="Times New Roman"/>
          <w:lang w:eastAsia="fr-FR"/>
        </w:rPr>
      </w:pPr>
    </w:p>
    <w:p w14:paraId="15890000" w14:textId="77777777" w:rsidR="007E39C0" w:rsidRPr="009969A5" w:rsidRDefault="007E39C0" w:rsidP="007E39C0">
      <w:pPr>
        <w:shd w:val="clear" w:color="auto" w:fill="F2F2F2" w:themeFill="background1" w:themeFillShade="F2"/>
        <w:spacing w:after="0" w:line="240" w:lineRule="auto"/>
        <w:jc w:val="center"/>
        <w:rPr>
          <w:rFonts w:ascii="Times New Roman" w:eastAsia="Times New Roman" w:hAnsi="Times New Roman" w:cs="Times New Roman"/>
          <w:b/>
          <w:sz w:val="28"/>
          <w:szCs w:val="28"/>
          <w:lang w:eastAsia="fr-FR"/>
        </w:rPr>
      </w:pPr>
      <w:r w:rsidRPr="009969A5">
        <w:rPr>
          <w:rFonts w:ascii="Times New Roman" w:eastAsia="Times New Roman" w:hAnsi="Times New Roman" w:cs="Times New Roman"/>
          <w:b/>
          <w:sz w:val="28"/>
          <w:szCs w:val="28"/>
          <w:lang w:eastAsia="fr-FR"/>
        </w:rPr>
        <w:lastRenderedPageBreak/>
        <w:t>MODELE DE BILAN EVALUATIF ANNUEL</w:t>
      </w:r>
    </w:p>
    <w:p w14:paraId="5B915FAC" w14:textId="77777777" w:rsidR="007E39C0" w:rsidRPr="009969A5" w:rsidRDefault="007E39C0" w:rsidP="007E39C0">
      <w:pPr>
        <w:spacing w:after="0" w:line="240" w:lineRule="auto"/>
        <w:rPr>
          <w:rFonts w:ascii="Times New Roman" w:eastAsia="Times New Roman" w:hAnsi="Times New Roman" w:cs="Times New Roman"/>
          <w:b/>
          <w:lang w:eastAsia="fr-FR"/>
        </w:rPr>
      </w:pPr>
    </w:p>
    <w:p w14:paraId="73103D8C" w14:textId="0C6E070B" w:rsidR="007E39C0" w:rsidRPr="009969A5" w:rsidRDefault="007E39C0" w:rsidP="007E39C0">
      <w:pPr>
        <w:spacing w:after="0" w:line="240" w:lineRule="auto"/>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Voir tableau Excel « AO2</w:t>
      </w:r>
      <w:r w:rsidR="00BE7FF6">
        <w:rPr>
          <w:rFonts w:ascii="Times New Roman" w:eastAsia="Times New Roman" w:hAnsi="Times New Roman" w:cs="Times New Roman"/>
          <w:lang w:eastAsia="fr-FR"/>
        </w:rPr>
        <w:t>6</w:t>
      </w:r>
      <w:r w:rsidRPr="009969A5">
        <w:rPr>
          <w:rFonts w:ascii="Times New Roman" w:eastAsia="Times New Roman" w:hAnsi="Times New Roman" w:cs="Times New Roman"/>
          <w:lang w:eastAsia="fr-FR"/>
        </w:rPr>
        <w:t>-0</w:t>
      </w:r>
      <w:r w:rsidR="00BE7FF6">
        <w:rPr>
          <w:rFonts w:ascii="Times New Roman" w:eastAsia="Times New Roman" w:hAnsi="Times New Roman" w:cs="Times New Roman"/>
          <w:lang w:eastAsia="fr-FR"/>
        </w:rPr>
        <w:t>5</w:t>
      </w:r>
      <w:r w:rsidRPr="009969A5">
        <w:rPr>
          <w:rFonts w:ascii="Times New Roman" w:eastAsia="Times New Roman" w:hAnsi="Times New Roman" w:cs="Times New Roman"/>
          <w:lang w:eastAsia="fr-FR"/>
        </w:rPr>
        <w:t>L Annexe_</w:t>
      </w:r>
      <w:r w:rsidR="00ED0B72" w:rsidRPr="009969A5">
        <w:rPr>
          <w:rFonts w:ascii="Times New Roman" w:eastAsia="Times New Roman" w:hAnsi="Times New Roman" w:cs="Times New Roman"/>
          <w:lang w:eastAsia="fr-FR"/>
        </w:rPr>
        <w:t>1</w:t>
      </w:r>
      <w:r w:rsidR="00BE7FF6">
        <w:rPr>
          <w:rFonts w:ascii="Times New Roman" w:eastAsia="Times New Roman" w:hAnsi="Times New Roman" w:cs="Times New Roman"/>
          <w:lang w:eastAsia="fr-FR"/>
        </w:rPr>
        <w:t>4</w:t>
      </w:r>
      <w:r w:rsidRPr="009969A5">
        <w:rPr>
          <w:rFonts w:ascii="Times New Roman" w:eastAsia="Times New Roman" w:hAnsi="Times New Roman" w:cs="Times New Roman"/>
          <w:lang w:eastAsia="fr-FR"/>
        </w:rPr>
        <w:t>_CCP_Bilan_annuel.xls » joint.</w:t>
      </w:r>
    </w:p>
    <w:p w14:paraId="356E4001" w14:textId="77777777" w:rsidR="007E39C0" w:rsidRPr="009969A5" w:rsidRDefault="007E39C0" w:rsidP="005C1AA0">
      <w:pPr>
        <w:spacing w:after="0" w:line="240" w:lineRule="auto"/>
        <w:jc w:val="both"/>
        <w:rPr>
          <w:rFonts w:ascii="Times New Roman" w:eastAsia="Times New Roman" w:hAnsi="Times New Roman" w:cs="Times New Roman"/>
          <w:lang w:eastAsia="fr-FR"/>
        </w:rPr>
      </w:pPr>
    </w:p>
    <w:p w14:paraId="208D5920" w14:textId="44E4B3E9" w:rsidR="005C1AA0" w:rsidRPr="009969A5" w:rsidRDefault="005C1AA0" w:rsidP="005C1AA0">
      <w:pPr>
        <w:spacing w:after="0" w:line="240" w:lineRule="auto"/>
        <w:jc w:val="both"/>
        <w:rPr>
          <w:rFonts w:ascii="Times New Roman" w:eastAsia="Times New Roman" w:hAnsi="Times New Roman" w:cs="Times New Roman"/>
          <w:b/>
          <w:lang w:eastAsia="fr-FR"/>
        </w:rPr>
      </w:pPr>
    </w:p>
    <w:p w14:paraId="69A0F37E" w14:textId="400CE38C" w:rsidR="007E39C0" w:rsidRPr="009969A5" w:rsidRDefault="007E39C0">
      <w:pP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br w:type="page"/>
      </w:r>
    </w:p>
    <w:p w14:paraId="49824465" w14:textId="77777777" w:rsidR="005C1AA0" w:rsidRPr="009969A5" w:rsidRDefault="005C1AA0" w:rsidP="005C1AA0">
      <w:pPr>
        <w:spacing w:after="0" w:line="240" w:lineRule="auto"/>
        <w:jc w:val="both"/>
        <w:rPr>
          <w:rFonts w:ascii="Times New Roman" w:eastAsia="Times New Roman" w:hAnsi="Times New Roman" w:cs="Times New Roman"/>
          <w:b/>
          <w:lang w:eastAsia="fr-FR"/>
        </w:rPr>
      </w:pPr>
    </w:p>
    <w:p w14:paraId="7B80FF81" w14:textId="77777777" w:rsidR="005C1AA0" w:rsidRPr="009969A5" w:rsidRDefault="005C1AA0" w:rsidP="005C1AA0">
      <w:pPr>
        <w:spacing w:after="0" w:line="240" w:lineRule="auto"/>
        <w:ind w:right="-2"/>
        <w:jc w:val="both"/>
        <w:rPr>
          <w:rFonts w:ascii="Times New Roman" w:eastAsia="Times New Roman" w:hAnsi="Times New Roman" w:cs="Times New Roman"/>
          <w:szCs w:val="24"/>
          <w:lang w:eastAsia="fr-FR"/>
        </w:rPr>
      </w:pPr>
    </w:p>
    <w:p w14:paraId="1ED70242" w14:textId="47DA2C5F" w:rsidR="005C1AA0" w:rsidRPr="009969A5" w:rsidRDefault="005C1AA0" w:rsidP="005C1AA0">
      <w:pPr>
        <w:rPr>
          <w:rFonts w:ascii="Times New Roman" w:eastAsia="Times New Roman" w:hAnsi="Times New Roman" w:cs="Times New Roman"/>
          <w:szCs w:val="24"/>
          <w:lang w:eastAsia="fr-FR"/>
        </w:rPr>
      </w:pPr>
    </w:p>
    <w:p w14:paraId="397E6456" w14:textId="77777777" w:rsidR="005C1AA0" w:rsidRPr="009969A5" w:rsidRDefault="005C1AA0" w:rsidP="005C1AA0">
      <w:pPr>
        <w:pStyle w:val="Titre10"/>
        <w:shd w:val="clear" w:color="auto" w:fill="F2F2F2" w:themeFill="background1" w:themeFillShade="F2"/>
      </w:pPr>
      <w:r w:rsidRPr="009969A5">
        <w:t>Annexe II – FORMULES DE MAINTENANCE DE PRESTATIONS FORFAITAIRES</w:t>
      </w:r>
    </w:p>
    <w:tbl>
      <w:tblPr>
        <w:tblW w:w="7655" w:type="dxa"/>
        <w:tblInd w:w="-284" w:type="dxa"/>
        <w:tblLayout w:type="fixed"/>
        <w:tblCellMar>
          <w:left w:w="70" w:type="dxa"/>
          <w:right w:w="70" w:type="dxa"/>
        </w:tblCellMar>
        <w:tblLook w:val="0000" w:firstRow="0" w:lastRow="0" w:firstColumn="0" w:lastColumn="0" w:noHBand="0" w:noVBand="0"/>
      </w:tblPr>
      <w:tblGrid>
        <w:gridCol w:w="3332"/>
        <w:gridCol w:w="1488"/>
        <w:gridCol w:w="1418"/>
        <w:gridCol w:w="1417"/>
      </w:tblGrid>
      <w:tr w:rsidR="00F408A4" w:rsidRPr="009969A5" w14:paraId="770265F6" w14:textId="77777777" w:rsidTr="00F408A4">
        <w:trPr>
          <w:gridAfter w:val="3"/>
          <w:wAfter w:w="4323" w:type="dxa"/>
          <w:trHeight w:val="170"/>
        </w:trPr>
        <w:tc>
          <w:tcPr>
            <w:tcW w:w="3332" w:type="dxa"/>
            <w:tcBorders>
              <w:top w:val="nil"/>
              <w:left w:val="nil"/>
              <w:right w:val="single" w:sz="4" w:space="0" w:color="auto"/>
            </w:tcBorders>
            <w:vAlign w:val="center"/>
          </w:tcPr>
          <w:p w14:paraId="40DC0039" w14:textId="77777777" w:rsidR="00F408A4" w:rsidRPr="009969A5" w:rsidRDefault="00F408A4" w:rsidP="005C1AA0">
            <w:pPr>
              <w:spacing w:before="100" w:beforeAutospacing="1" w:after="100" w:afterAutospacing="1" w:line="240" w:lineRule="auto"/>
              <w:rPr>
                <w:rFonts w:ascii="Times New Roman" w:eastAsia="Times New Roman" w:hAnsi="Times New Roman" w:cs="Times New Roman"/>
                <w:sz w:val="16"/>
                <w:szCs w:val="24"/>
                <w:lang w:eastAsia="fr-FR"/>
              </w:rPr>
            </w:pPr>
          </w:p>
        </w:tc>
      </w:tr>
      <w:tr w:rsidR="00F408A4" w:rsidRPr="009969A5" w14:paraId="5BAFED45" w14:textId="77777777" w:rsidTr="00F408A4">
        <w:trPr>
          <w:trHeight w:val="225"/>
        </w:trPr>
        <w:tc>
          <w:tcPr>
            <w:tcW w:w="3332" w:type="dxa"/>
            <w:tcBorders>
              <w:right w:val="single" w:sz="4" w:space="0" w:color="auto"/>
            </w:tcBorders>
            <w:vAlign w:val="bottom"/>
          </w:tcPr>
          <w:p w14:paraId="320E7B64" w14:textId="77777777" w:rsidR="00F408A4" w:rsidRPr="000A01E3" w:rsidRDefault="00F408A4" w:rsidP="005C1AA0">
            <w:pPr>
              <w:spacing w:after="0" w:line="240" w:lineRule="auto"/>
              <w:jc w:val="center"/>
              <w:rPr>
                <w:rFonts w:ascii="Times New Roman" w:eastAsia="Times New Roman" w:hAnsi="Times New Roman" w:cs="Times New Roman"/>
                <w:b/>
                <w:lang w:eastAsia="fr-FR"/>
              </w:rPr>
            </w:pPr>
            <w:r w:rsidRPr="000A01E3">
              <w:rPr>
                <w:rFonts w:ascii="Times New Roman" w:eastAsia="Times New Roman" w:hAnsi="Times New Roman" w:cs="Times New Roman"/>
                <w:b/>
                <w:lang w:eastAsia="fr-FR"/>
              </w:rPr>
              <w:t> </w:t>
            </w:r>
          </w:p>
        </w:tc>
        <w:tc>
          <w:tcPr>
            <w:tcW w:w="1488" w:type="dxa"/>
            <w:tcBorders>
              <w:top w:val="single" w:sz="4" w:space="0" w:color="auto"/>
              <w:left w:val="single" w:sz="4" w:space="0" w:color="auto"/>
              <w:right w:val="single" w:sz="4" w:space="0" w:color="auto"/>
            </w:tcBorders>
            <w:vAlign w:val="center"/>
          </w:tcPr>
          <w:p w14:paraId="70A069E4"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Formule M0</w:t>
            </w:r>
          </w:p>
        </w:tc>
        <w:tc>
          <w:tcPr>
            <w:tcW w:w="1418" w:type="dxa"/>
            <w:tcBorders>
              <w:top w:val="single" w:sz="4" w:space="0" w:color="auto"/>
              <w:left w:val="single" w:sz="4" w:space="0" w:color="auto"/>
              <w:right w:val="single" w:sz="4" w:space="0" w:color="auto"/>
            </w:tcBorders>
            <w:vAlign w:val="center"/>
          </w:tcPr>
          <w:p w14:paraId="550B435E"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Formule M1</w:t>
            </w:r>
          </w:p>
        </w:tc>
        <w:tc>
          <w:tcPr>
            <w:tcW w:w="1417" w:type="dxa"/>
            <w:tcBorders>
              <w:top w:val="single" w:sz="4" w:space="0" w:color="auto"/>
              <w:left w:val="single" w:sz="4" w:space="0" w:color="auto"/>
              <w:right w:val="single" w:sz="4" w:space="0" w:color="auto"/>
            </w:tcBorders>
            <w:vAlign w:val="center"/>
          </w:tcPr>
          <w:p w14:paraId="2C244A96"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Formule M2</w:t>
            </w:r>
          </w:p>
        </w:tc>
      </w:tr>
      <w:tr w:rsidR="00F408A4" w:rsidRPr="009969A5" w14:paraId="2F23D7B5" w14:textId="77777777" w:rsidTr="00F408A4">
        <w:trPr>
          <w:trHeight w:val="330"/>
        </w:trPr>
        <w:tc>
          <w:tcPr>
            <w:tcW w:w="3332" w:type="dxa"/>
            <w:tcBorders>
              <w:top w:val="nil"/>
              <w:right w:val="single" w:sz="4" w:space="0" w:color="auto"/>
            </w:tcBorders>
            <w:vAlign w:val="center"/>
          </w:tcPr>
          <w:p w14:paraId="072E5047" w14:textId="77777777" w:rsidR="00F408A4" w:rsidRPr="000A01E3" w:rsidRDefault="00F408A4" w:rsidP="005C1AA0">
            <w:pPr>
              <w:spacing w:after="0" w:line="240" w:lineRule="auto"/>
              <w:jc w:val="center"/>
              <w:rPr>
                <w:rFonts w:ascii="Times New Roman" w:eastAsia="Times New Roman" w:hAnsi="Times New Roman" w:cs="Times New Roman"/>
                <w:b/>
                <w:lang w:eastAsia="fr-FR"/>
              </w:rPr>
            </w:pPr>
          </w:p>
        </w:tc>
        <w:tc>
          <w:tcPr>
            <w:tcW w:w="1488" w:type="dxa"/>
            <w:tcBorders>
              <w:left w:val="single" w:sz="4" w:space="0" w:color="auto"/>
              <w:bottom w:val="single" w:sz="4" w:space="0" w:color="auto"/>
              <w:right w:val="single" w:sz="4" w:space="0" w:color="auto"/>
            </w:tcBorders>
            <w:vAlign w:val="center"/>
          </w:tcPr>
          <w:p w14:paraId="16CA6FF7" w14:textId="77777777" w:rsidR="00F408A4" w:rsidRPr="009969A5" w:rsidRDefault="00F408A4" w:rsidP="005C1AA0">
            <w:pPr>
              <w:spacing w:after="0" w:line="240" w:lineRule="auto"/>
              <w:jc w:val="center"/>
              <w:rPr>
                <w:rFonts w:ascii="Times New Roman" w:eastAsia="Times New Roman" w:hAnsi="Times New Roman" w:cs="Times New Roman"/>
                <w:b/>
                <w:lang w:val="en-GB" w:eastAsia="fr-FR"/>
              </w:rPr>
            </w:pPr>
            <w:proofErr w:type="spellStart"/>
            <w:r w:rsidRPr="009969A5">
              <w:rPr>
                <w:rFonts w:ascii="Times New Roman" w:eastAsia="Times New Roman" w:hAnsi="Times New Roman" w:cs="Times New Roman"/>
                <w:b/>
                <w:lang w:val="en-GB" w:eastAsia="fr-FR"/>
              </w:rPr>
              <w:t>Contrôle</w:t>
            </w:r>
            <w:proofErr w:type="spellEnd"/>
            <w:r w:rsidRPr="009969A5">
              <w:rPr>
                <w:rFonts w:ascii="Times New Roman" w:eastAsia="Times New Roman" w:hAnsi="Times New Roman" w:cs="Times New Roman"/>
                <w:b/>
                <w:lang w:val="en-GB" w:eastAsia="fr-FR"/>
              </w:rPr>
              <w:t xml:space="preserve"> </w:t>
            </w:r>
            <w:proofErr w:type="spellStart"/>
            <w:r w:rsidRPr="009969A5">
              <w:rPr>
                <w:rFonts w:ascii="Times New Roman" w:eastAsia="Times New Roman" w:hAnsi="Times New Roman" w:cs="Times New Roman"/>
                <w:b/>
                <w:lang w:val="en-GB" w:eastAsia="fr-FR"/>
              </w:rPr>
              <w:t>Qualité</w:t>
            </w:r>
            <w:proofErr w:type="spellEnd"/>
          </w:p>
        </w:tc>
        <w:tc>
          <w:tcPr>
            <w:tcW w:w="1418" w:type="dxa"/>
            <w:tcBorders>
              <w:left w:val="single" w:sz="4" w:space="0" w:color="auto"/>
              <w:bottom w:val="single" w:sz="4" w:space="0" w:color="auto"/>
              <w:right w:val="single" w:sz="4" w:space="0" w:color="auto"/>
            </w:tcBorders>
            <w:vAlign w:val="center"/>
          </w:tcPr>
          <w:p w14:paraId="6F3604BC" w14:textId="77777777" w:rsidR="00F408A4" w:rsidRPr="009969A5" w:rsidRDefault="00F408A4" w:rsidP="005C1AA0">
            <w:pPr>
              <w:spacing w:after="0" w:line="240" w:lineRule="auto"/>
              <w:jc w:val="center"/>
              <w:rPr>
                <w:rFonts w:ascii="Times New Roman" w:eastAsia="Times New Roman" w:hAnsi="Times New Roman" w:cs="Times New Roman"/>
                <w:b/>
                <w:lang w:val="en-GB" w:eastAsia="fr-FR"/>
              </w:rPr>
            </w:pPr>
            <w:proofErr w:type="spellStart"/>
            <w:r w:rsidRPr="009969A5">
              <w:rPr>
                <w:rFonts w:ascii="Times New Roman" w:eastAsia="Times New Roman" w:hAnsi="Times New Roman" w:cs="Times New Roman"/>
                <w:b/>
                <w:lang w:val="en-GB" w:eastAsia="fr-FR"/>
              </w:rPr>
              <w:t>Préventif</w:t>
            </w:r>
            <w:proofErr w:type="spellEnd"/>
          </w:p>
        </w:tc>
        <w:tc>
          <w:tcPr>
            <w:tcW w:w="1417" w:type="dxa"/>
            <w:tcBorders>
              <w:left w:val="single" w:sz="4" w:space="0" w:color="auto"/>
              <w:bottom w:val="single" w:sz="4" w:space="0" w:color="auto"/>
              <w:right w:val="single" w:sz="4" w:space="0" w:color="auto"/>
            </w:tcBorders>
            <w:vAlign w:val="center"/>
          </w:tcPr>
          <w:p w14:paraId="06608E5F" w14:textId="77777777" w:rsidR="00F408A4" w:rsidRPr="009969A5" w:rsidRDefault="00F408A4" w:rsidP="005C1AA0">
            <w:pPr>
              <w:spacing w:after="0" w:line="240" w:lineRule="auto"/>
              <w:jc w:val="center"/>
              <w:rPr>
                <w:rFonts w:ascii="Times New Roman" w:eastAsia="Times New Roman" w:hAnsi="Times New Roman" w:cs="Times New Roman"/>
                <w:b/>
                <w:lang w:val="en-GB" w:eastAsia="fr-FR"/>
              </w:rPr>
            </w:pPr>
            <w:proofErr w:type="spellStart"/>
            <w:r w:rsidRPr="009969A5">
              <w:rPr>
                <w:rFonts w:ascii="Times New Roman" w:eastAsia="Times New Roman" w:hAnsi="Times New Roman" w:cs="Times New Roman"/>
                <w:b/>
                <w:lang w:val="en-GB" w:eastAsia="fr-FR"/>
              </w:rPr>
              <w:t>Tous</w:t>
            </w:r>
            <w:proofErr w:type="spellEnd"/>
            <w:r w:rsidRPr="009969A5">
              <w:rPr>
                <w:rFonts w:ascii="Times New Roman" w:eastAsia="Times New Roman" w:hAnsi="Times New Roman" w:cs="Times New Roman"/>
                <w:b/>
                <w:lang w:val="en-GB" w:eastAsia="fr-FR"/>
              </w:rPr>
              <w:t xml:space="preserve"> </w:t>
            </w:r>
            <w:proofErr w:type="spellStart"/>
            <w:r w:rsidRPr="009969A5">
              <w:rPr>
                <w:rFonts w:ascii="Times New Roman" w:eastAsia="Times New Roman" w:hAnsi="Times New Roman" w:cs="Times New Roman"/>
                <w:b/>
                <w:lang w:val="en-GB" w:eastAsia="fr-FR"/>
              </w:rPr>
              <w:t>risques</w:t>
            </w:r>
            <w:proofErr w:type="spellEnd"/>
          </w:p>
        </w:tc>
      </w:tr>
      <w:tr w:rsidR="00F408A4" w:rsidRPr="009969A5" w14:paraId="22AE4E14" w14:textId="77777777" w:rsidTr="00F408A4">
        <w:trPr>
          <w:trHeight w:val="330"/>
        </w:trPr>
        <w:tc>
          <w:tcPr>
            <w:tcW w:w="3332" w:type="dxa"/>
            <w:tcBorders>
              <w:top w:val="nil"/>
              <w:bottom w:val="single" w:sz="4" w:space="0" w:color="auto"/>
              <w:right w:val="single" w:sz="4" w:space="0" w:color="auto"/>
            </w:tcBorders>
            <w:vAlign w:val="center"/>
          </w:tcPr>
          <w:p w14:paraId="0D16F6ED" w14:textId="77777777" w:rsidR="00F408A4" w:rsidRPr="000A01E3" w:rsidRDefault="00F408A4" w:rsidP="005C1AA0">
            <w:pPr>
              <w:spacing w:after="0" w:line="240" w:lineRule="auto"/>
              <w:jc w:val="center"/>
              <w:rPr>
                <w:rFonts w:ascii="Times New Roman" w:eastAsia="Times New Roman" w:hAnsi="Times New Roman" w:cs="Times New Roman"/>
                <w:b/>
                <w:lang w:eastAsia="fr-FR"/>
              </w:rPr>
            </w:pPr>
            <w:r w:rsidRPr="000A01E3">
              <w:rPr>
                <w:rFonts w:ascii="Times New Roman" w:eastAsia="Times New Roman" w:hAnsi="Times New Roman" w:cs="Times New Roman"/>
                <w:b/>
                <w:lang w:eastAsia="fr-FR"/>
              </w:rPr>
              <w:t> </w:t>
            </w:r>
          </w:p>
        </w:tc>
        <w:tc>
          <w:tcPr>
            <w:tcW w:w="1488" w:type="dxa"/>
            <w:tcBorders>
              <w:top w:val="single" w:sz="4" w:space="0" w:color="auto"/>
              <w:left w:val="single" w:sz="4" w:space="0" w:color="auto"/>
              <w:bottom w:val="single" w:sz="4" w:space="0" w:color="auto"/>
              <w:right w:val="single" w:sz="4" w:space="0" w:color="auto"/>
            </w:tcBorders>
            <w:vAlign w:val="center"/>
          </w:tcPr>
          <w:p w14:paraId="450B901B" w14:textId="77777777" w:rsidR="00F408A4" w:rsidRPr="009969A5" w:rsidRDefault="00F408A4" w:rsidP="005C1AA0">
            <w:pPr>
              <w:spacing w:after="0" w:line="240" w:lineRule="auto"/>
              <w:jc w:val="center"/>
              <w:rPr>
                <w:rFonts w:ascii="Times New Roman" w:eastAsia="Times New Roman" w:hAnsi="Times New Roman" w:cs="Times New Roman"/>
                <w:b/>
                <w:lang w:val="en-GB" w:eastAsia="fr-FR"/>
              </w:rPr>
            </w:pPr>
            <w:proofErr w:type="spellStart"/>
            <w:r w:rsidRPr="009969A5">
              <w:rPr>
                <w:rFonts w:ascii="Times New Roman" w:eastAsia="Times New Roman" w:hAnsi="Times New Roman" w:cs="Times New Roman"/>
                <w:b/>
                <w:lang w:val="en-GB" w:eastAsia="fr-FR"/>
              </w:rPr>
              <w:t>Titulaire</w:t>
            </w:r>
            <w:proofErr w:type="spellEnd"/>
          </w:p>
        </w:tc>
        <w:tc>
          <w:tcPr>
            <w:tcW w:w="1418" w:type="dxa"/>
            <w:tcBorders>
              <w:top w:val="single" w:sz="4" w:space="0" w:color="auto"/>
              <w:left w:val="single" w:sz="4" w:space="0" w:color="auto"/>
              <w:bottom w:val="single" w:sz="4" w:space="0" w:color="auto"/>
              <w:right w:val="single" w:sz="8" w:space="0" w:color="000000"/>
            </w:tcBorders>
            <w:vAlign w:val="center"/>
          </w:tcPr>
          <w:p w14:paraId="67A42383" w14:textId="77777777" w:rsidR="00F408A4" w:rsidRPr="009969A5" w:rsidRDefault="00F408A4" w:rsidP="005C1AA0">
            <w:pPr>
              <w:spacing w:after="0" w:line="240" w:lineRule="auto"/>
              <w:jc w:val="center"/>
              <w:rPr>
                <w:rFonts w:ascii="Times New Roman" w:eastAsia="Times New Roman" w:hAnsi="Times New Roman" w:cs="Times New Roman"/>
                <w:b/>
                <w:lang w:val="en-GB" w:eastAsia="fr-FR"/>
              </w:rPr>
            </w:pPr>
            <w:proofErr w:type="spellStart"/>
            <w:r w:rsidRPr="009969A5">
              <w:rPr>
                <w:rFonts w:ascii="Times New Roman" w:eastAsia="Times New Roman" w:hAnsi="Times New Roman" w:cs="Times New Roman"/>
                <w:b/>
                <w:lang w:val="en-GB" w:eastAsia="fr-FR"/>
              </w:rPr>
              <w:t>Titulaire</w:t>
            </w:r>
            <w:proofErr w:type="spellEnd"/>
          </w:p>
        </w:tc>
        <w:tc>
          <w:tcPr>
            <w:tcW w:w="1417" w:type="dxa"/>
            <w:tcBorders>
              <w:top w:val="single" w:sz="4" w:space="0" w:color="auto"/>
              <w:left w:val="nil"/>
              <w:bottom w:val="single" w:sz="4" w:space="0" w:color="auto"/>
              <w:right w:val="single" w:sz="8" w:space="0" w:color="000000"/>
            </w:tcBorders>
            <w:vAlign w:val="center"/>
          </w:tcPr>
          <w:p w14:paraId="1EF35247" w14:textId="77777777" w:rsidR="00F408A4" w:rsidRPr="009969A5" w:rsidRDefault="00F408A4" w:rsidP="005C1AA0">
            <w:pPr>
              <w:spacing w:after="0" w:line="240" w:lineRule="auto"/>
              <w:jc w:val="center"/>
              <w:rPr>
                <w:rFonts w:ascii="Times New Roman" w:eastAsia="Times New Roman" w:hAnsi="Times New Roman" w:cs="Times New Roman"/>
                <w:b/>
                <w:lang w:val="en-GB" w:eastAsia="fr-FR"/>
              </w:rPr>
            </w:pPr>
            <w:proofErr w:type="spellStart"/>
            <w:r w:rsidRPr="009969A5">
              <w:rPr>
                <w:rFonts w:ascii="Times New Roman" w:eastAsia="Times New Roman" w:hAnsi="Times New Roman" w:cs="Times New Roman"/>
                <w:b/>
                <w:lang w:val="en-GB" w:eastAsia="fr-FR"/>
              </w:rPr>
              <w:t>Titulaire</w:t>
            </w:r>
            <w:proofErr w:type="spellEnd"/>
          </w:p>
        </w:tc>
      </w:tr>
      <w:tr w:rsidR="00F408A4" w:rsidRPr="009969A5" w14:paraId="2864D9A8" w14:textId="77777777" w:rsidTr="00F408A4">
        <w:trPr>
          <w:trHeight w:val="225"/>
        </w:trPr>
        <w:tc>
          <w:tcPr>
            <w:tcW w:w="3332" w:type="dxa"/>
            <w:tcBorders>
              <w:top w:val="single" w:sz="4" w:space="0" w:color="auto"/>
              <w:left w:val="single" w:sz="4" w:space="0" w:color="auto"/>
              <w:bottom w:val="single" w:sz="4" w:space="0" w:color="auto"/>
            </w:tcBorders>
            <w:vAlign w:val="center"/>
          </w:tcPr>
          <w:p w14:paraId="13F60812"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Contrôle Qualité</w:t>
            </w:r>
          </w:p>
        </w:tc>
        <w:tc>
          <w:tcPr>
            <w:tcW w:w="1488" w:type="dxa"/>
            <w:tcBorders>
              <w:top w:val="single" w:sz="4" w:space="0" w:color="auto"/>
              <w:left w:val="single" w:sz="4" w:space="0" w:color="auto"/>
              <w:bottom w:val="single" w:sz="4" w:space="0" w:color="auto"/>
              <w:right w:val="single" w:sz="8" w:space="0" w:color="000000"/>
            </w:tcBorders>
            <w:vAlign w:val="center"/>
          </w:tcPr>
          <w:p w14:paraId="60A053DC"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c>
          <w:tcPr>
            <w:tcW w:w="1418" w:type="dxa"/>
            <w:tcBorders>
              <w:top w:val="single" w:sz="4" w:space="0" w:color="auto"/>
              <w:left w:val="nil"/>
              <w:bottom w:val="single" w:sz="4" w:space="0" w:color="auto"/>
              <w:right w:val="single" w:sz="8" w:space="0" w:color="000000"/>
            </w:tcBorders>
            <w:vAlign w:val="center"/>
          </w:tcPr>
          <w:p w14:paraId="01BDF70B"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c>
          <w:tcPr>
            <w:tcW w:w="1417" w:type="dxa"/>
            <w:tcBorders>
              <w:top w:val="single" w:sz="4" w:space="0" w:color="auto"/>
              <w:left w:val="nil"/>
              <w:bottom w:val="single" w:sz="4" w:space="0" w:color="auto"/>
              <w:right w:val="single" w:sz="8" w:space="0" w:color="000000"/>
            </w:tcBorders>
            <w:vAlign w:val="center"/>
          </w:tcPr>
          <w:p w14:paraId="6FBB057C"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54A292C8" w14:textId="77777777" w:rsidTr="00F408A4">
        <w:trPr>
          <w:trHeight w:val="225"/>
        </w:trPr>
        <w:tc>
          <w:tcPr>
            <w:tcW w:w="3332" w:type="dxa"/>
            <w:tcBorders>
              <w:top w:val="nil"/>
              <w:left w:val="single" w:sz="4" w:space="0" w:color="auto"/>
              <w:bottom w:val="single" w:sz="4" w:space="0" w:color="auto"/>
            </w:tcBorders>
            <w:vAlign w:val="center"/>
          </w:tcPr>
          <w:p w14:paraId="3FFEB8E1"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Maintenance préventive</w:t>
            </w:r>
          </w:p>
        </w:tc>
        <w:tc>
          <w:tcPr>
            <w:tcW w:w="1488" w:type="dxa"/>
            <w:tcBorders>
              <w:top w:val="single" w:sz="4" w:space="0" w:color="auto"/>
              <w:left w:val="single" w:sz="4" w:space="0" w:color="auto"/>
              <w:bottom w:val="single" w:sz="4" w:space="0" w:color="auto"/>
              <w:right w:val="single" w:sz="8" w:space="0" w:color="000000"/>
            </w:tcBorders>
            <w:vAlign w:val="center"/>
          </w:tcPr>
          <w:p w14:paraId="2A076815"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w:t>
            </w:r>
          </w:p>
        </w:tc>
        <w:tc>
          <w:tcPr>
            <w:tcW w:w="1418" w:type="dxa"/>
            <w:tcBorders>
              <w:top w:val="single" w:sz="4" w:space="0" w:color="auto"/>
              <w:left w:val="nil"/>
              <w:bottom w:val="single" w:sz="4" w:space="0" w:color="auto"/>
              <w:right w:val="single" w:sz="8" w:space="0" w:color="000000"/>
            </w:tcBorders>
            <w:vAlign w:val="center"/>
          </w:tcPr>
          <w:p w14:paraId="7930A705"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c>
          <w:tcPr>
            <w:tcW w:w="1417" w:type="dxa"/>
            <w:tcBorders>
              <w:top w:val="single" w:sz="4" w:space="0" w:color="auto"/>
              <w:left w:val="nil"/>
              <w:bottom w:val="single" w:sz="4" w:space="0" w:color="auto"/>
              <w:right w:val="single" w:sz="8" w:space="0" w:color="000000"/>
            </w:tcBorders>
            <w:vAlign w:val="center"/>
          </w:tcPr>
          <w:p w14:paraId="5A847043"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2F0AC909" w14:textId="77777777" w:rsidTr="00F408A4">
        <w:trPr>
          <w:trHeight w:val="225"/>
        </w:trPr>
        <w:tc>
          <w:tcPr>
            <w:tcW w:w="3332" w:type="dxa"/>
            <w:tcBorders>
              <w:top w:val="nil"/>
              <w:left w:val="single" w:sz="4" w:space="0" w:color="auto"/>
              <w:bottom w:val="single" w:sz="4" w:space="0" w:color="auto"/>
            </w:tcBorders>
            <w:vAlign w:val="center"/>
          </w:tcPr>
          <w:p w14:paraId="7BE5E4CF"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Pièces détachées et kits pour maintenance préventive</w:t>
            </w:r>
          </w:p>
        </w:tc>
        <w:tc>
          <w:tcPr>
            <w:tcW w:w="1488" w:type="dxa"/>
            <w:tcBorders>
              <w:top w:val="single" w:sz="4" w:space="0" w:color="auto"/>
              <w:left w:val="single" w:sz="4" w:space="0" w:color="auto"/>
              <w:bottom w:val="single" w:sz="4" w:space="0" w:color="auto"/>
              <w:right w:val="single" w:sz="8" w:space="0" w:color="000000"/>
            </w:tcBorders>
            <w:vAlign w:val="center"/>
          </w:tcPr>
          <w:p w14:paraId="3D87D774"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w:t>
            </w:r>
          </w:p>
        </w:tc>
        <w:tc>
          <w:tcPr>
            <w:tcW w:w="1418" w:type="dxa"/>
            <w:tcBorders>
              <w:top w:val="single" w:sz="4" w:space="0" w:color="auto"/>
              <w:left w:val="nil"/>
              <w:bottom w:val="single" w:sz="4" w:space="0" w:color="auto"/>
              <w:right w:val="single" w:sz="8" w:space="0" w:color="000000"/>
            </w:tcBorders>
            <w:vAlign w:val="center"/>
          </w:tcPr>
          <w:p w14:paraId="1F615988"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c>
          <w:tcPr>
            <w:tcW w:w="1417" w:type="dxa"/>
            <w:tcBorders>
              <w:top w:val="single" w:sz="4" w:space="0" w:color="auto"/>
              <w:left w:val="nil"/>
              <w:bottom w:val="single" w:sz="4" w:space="0" w:color="auto"/>
              <w:right w:val="single" w:sz="8" w:space="0" w:color="000000"/>
            </w:tcBorders>
            <w:vAlign w:val="center"/>
          </w:tcPr>
          <w:p w14:paraId="74B46875"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16E46916" w14:textId="77777777" w:rsidTr="00F408A4">
        <w:trPr>
          <w:trHeight w:val="225"/>
        </w:trPr>
        <w:tc>
          <w:tcPr>
            <w:tcW w:w="3332" w:type="dxa"/>
            <w:tcBorders>
              <w:top w:val="nil"/>
              <w:left w:val="single" w:sz="4" w:space="0" w:color="auto"/>
              <w:bottom w:val="single" w:sz="4" w:space="0" w:color="auto"/>
            </w:tcBorders>
            <w:vAlign w:val="bottom"/>
          </w:tcPr>
          <w:p w14:paraId="4BCF1C16" w14:textId="77777777" w:rsidR="00F408A4" w:rsidRPr="000A01E3" w:rsidRDefault="00F408A4" w:rsidP="005C1AA0">
            <w:pPr>
              <w:spacing w:after="0" w:line="240" w:lineRule="auto"/>
              <w:rPr>
                <w:rFonts w:ascii="Times New Roman" w:eastAsia="Times New Roman" w:hAnsi="Times New Roman" w:cs="Times New Roman"/>
                <w:lang w:val="nl-NL" w:eastAsia="fr-FR"/>
              </w:rPr>
            </w:pPr>
            <w:r w:rsidRPr="000A01E3">
              <w:rPr>
                <w:rFonts w:ascii="Times New Roman" w:eastAsia="Times New Roman" w:hAnsi="Times New Roman" w:cs="Times New Roman"/>
                <w:lang w:eastAsia="fr-FR"/>
              </w:rPr>
              <w:t xml:space="preserve">Maintenance corrective niveau 1 </w:t>
            </w:r>
            <w:r w:rsidRPr="000A01E3">
              <w:rPr>
                <w:rFonts w:ascii="Times New Roman" w:eastAsia="Times New Roman" w:hAnsi="Times New Roman" w:cs="Times New Roman"/>
                <w:b/>
                <w:bCs/>
                <w:lang w:eastAsia="fr-FR"/>
              </w:rPr>
              <w:t>(1)</w:t>
            </w:r>
          </w:p>
        </w:tc>
        <w:tc>
          <w:tcPr>
            <w:tcW w:w="1488" w:type="dxa"/>
            <w:tcBorders>
              <w:top w:val="single" w:sz="4" w:space="0" w:color="auto"/>
              <w:left w:val="single" w:sz="4" w:space="0" w:color="auto"/>
              <w:bottom w:val="single" w:sz="4" w:space="0" w:color="auto"/>
              <w:right w:val="single" w:sz="8" w:space="0" w:color="000000"/>
            </w:tcBorders>
            <w:vAlign w:val="center"/>
          </w:tcPr>
          <w:p w14:paraId="63754C36" w14:textId="77777777" w:rsidR="00F408A4" w:rsidRPr="009969A5" w:rsidRDefault="00F408A4" w:rsidP="005C1AA0">
            <w:pPr>
              <w:spacing w:after="0" w:line="240" w:lineRule="auto"/>
              <w:jc w:val="center"/>
              <w:rPr>
                <w:rFonts w:ascii="Times New Roman" w:eastAsia="Times New Roman" w:hAnsi="Times New Roman" w:cs="Times New Roman"/>
                <w:lang w:val="nl-NL" w:eastAsia="fr-FR"/>
              </w:rPr>
            </w:pPr>
            <w:r w:rsidRPr="009969A5">
              <w:rPr>
                <w:rFonts w:ascii="Times New Roman" w:eastAsia="Times New Roman" w:hAnsi="Times New Roman" w:cs="Times New Roman"/>
                <w:lang w:val="nl-NL" w:eastAsia="fr-FR"/>
              </w:rPr>
              <w:t> </w:t>
            </w:r>
          </w:p>
        </w:tc>
        <w:tc>
          <w:tcPr>
            <w:tcW w:w="1418" w:type="dxa"/>
            <w:tcBorders>
              <w:top w:val="single" w:sz="4" w:space="0" w:color="auto"/>
              <w:left w:val="nil"/>
              <w:bottom w:val="single" w:sz="4" w:space="0" w:color="auto"/>
              <w:right w:val="single" w:sz="8" w:space="0" w:color="000000"/>
            </w:tcBorders>
            <w:vAlign w:val="center"/>
          </w:tcPr>
          <w:p w14:paraId="25F993C1" w14:textId="77777777" w:rsidR="00F408A4" w:rsidRPr="009969A5" w:rsidRDefault="00F408A4" w:rsidP="005C1AA0">
            <w:pPr>
              <w:spacing w:after="0" w:line="240" w:lineRule="auto"/>
              <w:jc w:val="center"/>
              <w:rPr>
                <w:rFonts w:ascii="Times New Roman" w:eastAsia="Times New Roman" w:hAnsi="Times New Roman" w:cs="Times New Roman"/>
                <w:lang w:val="nl-NL" w:eastAsia="fr-FR"/>
              </w:rPr>
            </w:pPr>
            <w:r w:rsidRPr="009969A5">
              <w:rPr>
                <w:rFonts w:ascii="Times New Roman" w:eastAsia="Times New Roman" w:hAnsi="Times New Roman" w:cs="Times New Roman"/>
                <w:lang w:val="nl-NL" w:eastAsia="fr-FR"/>
              </w:rPr>
              <w:t> </w:t>
            </w:r>
          </w:p>
        </w:tc>
        <w:tc>
          <w:tcPr>
            <w:tcW w:w="1417" w:type="dxa"/>
            <w:tcBorders>
              <w:top w:val="single" w:sz="4" w:space="0" w:color="auto"/>
              <w:left w:val="nil"/>
              <w:bottom w:val="single" w:sz="4" w:space="0" w:color="auto"/>
              <w:right w:val="single" w:sz="8" w:space="0" w:color="000000"/>
            </w:tcBorders>
            <w:vAlign w:val="center"/>
          </w:tcPr>
          <w:p w14:paraId="72A6084F"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73A21894" w14:textId="77777777" w:rsidTr="00F408A4">
        <w:trPr>
          <w:trHeight w:val="225"/>
        </w:trPr>
        <w:tc>
          <w:tcPr>
            <w:tcW w:w="3332" w:type="dxa"/>
            <w:tcBorders>
              <w:top w:val="nil"/>
              <w:left w:val="single" w:sz="4" w:space="0" w:color="auto"/>
              <w:bottom w:val="single" w:sz="4" w:space="0" w:color="auto"/>
            </w:tcBorders>
            <w:vAlign w:val="bottom"/>
          </w:tcPr>
          <w:p w14:paraId="53A0345A"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 xml:space="preserve">Maintenance corrective niveau 2 </w:t>
            </w:r>
            <w:r w:rsidRPr="000A01E3">
              <w:rPr>
                <w:rFonts w:ascii="Times New Roman" w:eastAsia="Times New Roman" w:hAnsi="Times New Roman" w:cs="Times New Roman"/>
                <w:b/>
                <w:bCs/>
                <w:lang w:eastAsia="fr-FR"/>
              </w:rPr>
              <w:t>(1)</w:t>
            </w:r>
          </w:p>
        </w:tc>
        <w:tc>
          <w:tcPr>
            <w:tcW w:w="1488" w:type="dxa"/>
            <w:tcBorders>
              <w:top w:val="single" w:sz="4" w:space="0" w:color="auto"/>
              <w:left w:val="single" w:sz="4" w:space="0" w:color="auto"/>
              <w:bottom w:val="single" w:sz="4" w:space="0" w:color="auto"/>
              <w:right w:val="single" w:sz="8" w:space="0" w:color="000000"/>
            </w:tcBorders>
            <w:vAlign w:val="center"/>
          </w:tcPr>
          <w:p w14:paraId="440545D9"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w:t>
            </w:r>
          </w:p>
        </w:tc>
        <w:tc>
          <w:tcPr>
            <w:tcW w:w="1418" w:type="dxa"/>
            <w:tcBorders>
              <w:top w:val="single" w:sz="4" w:space="0" w:color="auto"/>
              <w:left w:val="nil"/>
              <w:bottom w:val="single" w:sz="4" w:space="0" w:color="auto"/>
              <w:right w:val="single" w:sz="8" w:space="0" w:color="000000"/>
            </w:tcBorders>
            <w:vAlign w:val="center"/>
          </w:tcPr>
          <w:p w14:paraId="195577EA"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w:t>
            </w:r>
          </w:p>
        </w:tc>
        <w:tc>
          <w:tcPr>
            <w:tcW w:w="1417" w:type="dxa"/>
            <w:tcBorders>
              <w:top w:val="single" w:sz="4" w:space="0" w:color="auto"/>
              <w:left w:val="nil"/>
              <w:bottom w:val="single" w:sz="4" w:space="0" w:color="auto"/>
              <w:right w:val="single" w:sz="8" w:space="0" w:color="000000"/>
            </w:tcBorders>
            <w:vAlign w:val="center"/>
          </w:tcPr>
          <w:p w14:paraId="7EE61CED"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0CF8FEB5" w14:textId="77777777" w:rsidTr="00F408A4">
        <w:trPr>
          <w:trHeight w:val="302"/>
        </w:trPr>
        <w:tc>
          <w:tcPr>
            <w:tcW w:w="3332" w:type="dxa"/>
            <w:tcBorders>
              <w:top w:val="nil"/>
              <w:left w:val="single" w:sz="4" w:space="0" w:color="auto"/>
              <w:bottom w:val="single" w:sz="4" w:space="0" w:color="auto"/>
            </w:tcBorders>
            <w:vAlign w:val="bottom"/>
          </w:tcPr>
          <w:p w14:paraId="2C95D0D7"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 xml:space="preserve">Maintenance corrective niveau 3 </w:t>
            </w:r>
            <w:r w:rsidRPr="000A01E3">
              <w:rPr>
                <w:rFonts w:ascii="Times New Roman" w:eastAsia="Times New Roman" w:hAnsi="Times New Roman" w:cs="Times New Roman"/>
                <w:b/>
                <w:bCs/>
                <w:lang w:eastAsia="fr-FR"/>
              </w:rPr>
              <w:t>(1)</w:t>
            </w:r>
          </w:p>
        </w:tc>
        <w:tc>
          <w:tcPr>
            <w:tcW w:w="1488" w:type="dxa"/>
            <w:tcBorders>
              <w:top w:val="single" w:sz="4" w:space="0" w:color="auto"/>
              <w:left w:val="single" w:sz="4" w:space="0" w:color="auto"/>
              <w:bottom w:val="single" w:sz="4" w:space="0" w:color="auto"/>
              <w:right w:val="single" w:sz="8" w:space="0" w:color="000000"/>
            </w:tcBorders>
            <w:vAlign w:val="center"/>
          </w:tcPr>
          <w:p w14:paraId="0A799150"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w:t>
            </w:r>
          </w:p>
        </w:tc>
        <w:tc>
          <w:tcPr>
            <w:tcW w:w="1418" w:type="dxa"/>
            <w:tcBorders>
              <w:top w:val="single" w:sz="4" w:space="0" w:color="auto"/>
              <w:left w:val="nil"/>
              <w:bottom w:val="single" w:sz="4" w:space="0" w:color="auto"/>
              <w:right w:val="single" w:sz="8" w:space="0" w:color="000000"/>
            </w:tcBorders>
            <w:vAlign w:val="center"/>
          </w:tcPr>
          <w:p w14:paraId="74C86F4B"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w:t>
            </w:r>
          </w:p>
        </w:tc>
        <w:tc>
          <w:tcPr>
            <w:tcW w:w="1417" w:type="dxa"/>
            <w:tcBorders>
              <w:top w:val="single" w:sz="4" w:space="0" w:color="auto"/>
              <w:left w:val="nil"/>
              <w:bottom w:val="single" w:sz="4" w:space="0" w:color="auto"/>
              <w:right w:val="single" w:sz="8" w:space="0" w:color="000000"/>
            </w:tcBorders>
            <w:vAlign w:val="center"/>
          </w:tcPr>
          <w:p w14:paraId="48628A27"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5C784AF6" w14:textId="77777777" w:rsidTr="00F408A4">
        <w:trPr>
          <w:trHeight w:val="225"/>
        </w:trPr>
        <w:tc>
          <w:tcPr>
            <w:tcW w:w="3332" w:type="dxa"/>
            <w:tcBorders>
              <w:top w:val="nil"/>
              <w:left w:val="single" w:sz="4" w:space="0" w:color="auto"/>
              <w:bottom w:val="single" w:sz="4" w:space="0" w:color="auto"/>
            </w:tcBorders>
            <w:vAlign w:val="bottom"/>
          </w:tcPr>
          <w:p w14:paraId="475026CB"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 xml:space="preserve">Maintenance corrective niveau 4 </w:t>
            </w:r>
            <w:r w:rsidRPr="000A01E3">
              <w:rPr>
                <w:rFonts w:ascii="Times New Roman" w:eastAsia="Times New Roman" w:hAnsi="Times New Roman" w:cs="Times New Roman"/>
                <w:b/>
                <w:bCs/>
                <w:lang w:eastAsia="fr-FR"/>
              </w:rPr>
              <w:t>(1)</w:t>
            </w:r>
          </w:p>
        </w:tc>
        <w:tc>
          <w:tcPr>
            <w:tcW w:w="1488" w:type="dxa"/>
            <w:tcBorders>
              <w:top w:val="single" w:sz="4" w:space="0" w:color="auto"/>
              <w:left w:val="single" w:sz="4" w:space="0" w:color="auto"/>
              <w:bottom w:val="single" w:sz="4" w:space="0" w:color="auto"/>
              <w:right w:val="single" w:sz="8" w:space="0" w:color="000000"/>
            </w:tcBorders>
            <w:vAlign w:val="center"/>
          </w:tcPr>
          <w:p w14:paraId="68ED06B2"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p>
        </w:tc>
        <w:tc>
          <w:tcPr>
            <w:tcW w:w="1418" w:type="dxa"/>
            <w:tcBorders>
              <w:top w:val="single" w:sz="4" w:space="0" w:color="auto"/>
              <w:left w:val="nil"/>
              <w:bottom w:val="single" w:sz="4" w:space="0" w:color="auto"/>
              <w:right w:val="single" w:sz="8" w:space="0" w:color="000000"/>
            </w:tcBorders>
            <w:vAlign w:val="center"/>
          </w:tcPr>
          <w:p w14:paraId="6826C968"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p>
        </w:tc>
        <w:tc>
          <w:tcPr>
            <w:tcW w:w="1417" w:type="dxa"/>
            <w:tcBorders>
              <w:top w:val="single" w:sz="4" w:space="0" w:color="auto"/>
              <w:left w:val="nil"/>
              <w:bottom w:val="single" w:sz="4" w:space="0" w:color="auto"/>
              <w:right w:val="single" w:sz="8" w:space="0" w:color="000000"/>
            </w:tcBorders>
            <w:vAlign w:val="center"/>
          </w:tcPr>
          <w:p w14:paraId="33098674"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3D944AC5" w14:textId="77777777" w:rsidTr="00F408A4">
        <w:trPr>
          <w:trHeight w:val="225"/>
        </w:trPr>
        <w:tc>
          <w:tcPr>
            <w:tcW w:w="3332" w:type="dxa"/>
            <w:tcBorders>
              <w:top w:val="nil"/>
              <w:left w:val="single" w:sz="4" w:space="0" w:color="auto"/>
              <w:bottom w:val="single" w:sz="4" w:space="0" w:color="auto"/>
            </w:tcBorders>
            <w:vAlign w:val="bottom"/>
          </w:tcPr>
          <w:p w14:paraId="0DE0B755"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 xml:space="preserve">Maintenance corrective niveau 5 </w:t>
            </w:r>
            <w:r w:rsidRPr="000A01E3">
              <w:rPr>
                <w:rFonts w:ascii="Times New Roman" w:eastAsia="Times New Roman" w:hAnsi="Times New Roman" w:cs="Times New Roman"/>
                <w:b/>
                <w:bCs/>
                <w:lang w:eastAsia="fr-FR"/>
              </w:rPr>
              <w:t>(1)</w:t>
            </w:r>
          </w:p>
        </w:tc>
        <w:tc>
          <w:tcPr>
            <w:tcW w:w="1488" w:type="dxa"/>
            <w:tcBorders>
              <w:top w:val="single" w:sz="4" w:space="0" w:color="auto"/>
              <w:left w:val="single" w:sz="4" w:space="0" w:color="auto"/>
              <w:bottom w:val="single" w:sz="4" w:space="0" w:color="auto"/>
              <w:right w:val="single" w:sz="8" w:space="0" w:color="000000"/>
            </w:tcBorders>
            <w:vAlign w:val="center"/>
          </w:tcPr>
          <w:p w14:paraId="00E5E3F1"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p>
        </w:tc>
        <w:tc>
          <w:tcPr>
            <w:tcW w:w="1418" w:type="dxa"/>
            <w:tcBorders>
              <w:top w:val="single" w:sz="4" w:space="0" w:color="auto"/>
              <w:left w:val="nil"/>
              <w:bottom w:val="single" w:sz="4" w:space="0" w:color="auto"/>
              <w:right w:val="single" w:sz="8" w:space="0" w:color="000000"/>
            </w:tcBorders>
            <w:vAlign w:val="center"/>
          </w:tcPr>
          <w:p w14:paraId="0E664089"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p>
        </w:tc>
        <w:tc>
          <w:tcPr>
            <w:tcW w:w="1417" w:type="dxa"/>
            <w:tcBorders>
              <w:top w:val="single" w:sz="4" w:space="0" w:color="auto"/>
              <w:left w:val="nil"/>
              <w:bottom w:val="single" w:sz="4" w:space="0" w:color="auto"/>
              <w:right w:val="single" w:sz="8" w:space="0" w:color="000000"/>
            </w:tcBorders>
            <w:vAlign w:val="center"/>
          </w:tcPr>
          <w:p w14:paraId="03C69327"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03C6B787" w14:textId="77777777" w:rsidTr="00F408A4">
        <w:trPr>
          <w:trHeight w:val="225"/>
        </w:trPr>
        <w:tc>
          <w:tcPr>
            <w:tcW w:w="3332" w:type="dxa"/>
            <w:tcBorders>
              <w:top w:val="nil"/>
              <w:left w:val="single" w:sz="4" w:space="0" w:color="auto"/>
              <w:bottom w:val="single" w:sz="4" w:space="0" w:color="auto"/>
            </w:tcBorders>
            <w:vAlign w:val="center"/>
          </w:tcPr>
          <w:p w14:paraId="7D052BF9"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Pièces détachées pour maintenance corrective</w:t>
            </w:r>
          </w:p>
        </w:tc>
        <w:tc>
          <w:tcPr>
            <w:tcW w:w="1488" w:type="dxa"/>
            <w:tcBorders>
              <w:top w:val="single" w:sz="4" w:space="0" w:color="auto"/>
              <w:left w:val="single" w:sz="4" w:space="0" w:color="auto"/>
              <w:bottom w:val="single" w:sz="4" w:space="0" w:color="auto"/>
              <w:right w:val="single" w:sz="8" w:space="0" w:color="000000"/>
            </w:tcBorders>
            <w:vAlign w:val="center"/>
          </w:tcPr>
          <w:p w14:paraId="4A74E971"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 </w:t>
            </w:r>
          </w:p>
        </w:tc>
        <w:tc>
          <w:tcPr>
            <w:tcW w:w="1418" w:type="dxa"/>
            <w:tcBorders>
              <w:top w:val="single" w:sz="4" w:space="0" w:color="auto"/>
              <w:left w:val="nil"/>
              <w:bottom w:val="single" w:sz="4" w:space="0" w:color="auto"/>
              <w:right w:val="single" w:sz="8" w:space="0" w:color="000000"/>
            </w:tcBorders>
            <w:vAlign w:val="center"/>
          </w:tcPr>
          <w:p w14:paraId="022C62CE" w14:textId="77777777" w:rsidR="00F408A4" w:rsidRPr="009969A5" w:rsidRDefault="00F408A4" w:rsidP="005C1AA0">
            <w:pPr>
              <w:spacing w:after="0" w:line="240" w:lineRule="auto"/>
              <w:jc w:val="center"/>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w:t>
            </w:r>
          </w:p>
        </w:tc>
        <w:tc>
          <w:tcPr>
            <w:tcW w:w="1417" w:type="dxa"/>
            <w:tcBorders>
              <w:top w:val="single" w:sz="4" w:space="0" w:color="auto"/>
              <w:left w:val="nil"/>
              <w:bottom w:val="single" w:sz="4" w:space="0" w:color="auto"/>
              <w:right w:val="single" w:sz="8" w:space="0" w:color="000000"/>
            </w:tcBorders>
            <w:vAlign w:val="center"/>
          </w:tcPr>
          <w:p w14:paraId="7BD728A3"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r w:rsidR="00F408A4" w:rsidRPr="009969A5" w14:paraId="20732155" w14:textId="77777777" w:rsidTr="00F408A4">
        <w:trPr>
          <w:trHeight w:val="225"/>
        </w:trPr>
        <w:tc>
          <w:tcPr>
            <w:tcW w:w="3332" w:type="dxa"/>
            <w:tcBorders>
              <w:top w:val="nil"/>
              <w:left w:val="single" w:sz="4" w:space="0" w:color="auto"/>
              <w:bottom w:val="single" w:sz="4" w:space="0" w:color="auto"/>
            </w:tcBorders>
            <w:vAlign w:val="center"/>
          </w:tcPr>
          <w:p w14:paraId="797B6F83" w14:textId="77777777" w:rsidR="00F408A4" w:rsidRPr="000A01E3" w:rsidRDefault="00F408A4"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Support et hot line</w:t>
            </w:r>
          </w:p>
        </w:tc>
        <w:tc>
          <w:tcPr>
            <w:tcW w:w="1488" w:type="dxa"/>
            <w:tcBorders>
              <w:top w:val="single" w:sz="4" w:space="0" w:color="auto"/>
              <w:left w:val="single" w:sz="4" w:space="0" w:color="auto"/>
              <w:bottom w:val="single" w:sz="4" w:space="0" w:color="auto"/>
              <w:right w:val="single" w:sz="8" w:space="0" w:color="000000"/>
            </w:tcBorders>
            <w:vAlign w:val="center"/>
          </w:tcPr>
          <w:p w14:paraId="0F71DAA5"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 </w:t>
            </w:r>
          </w:p>
        </w:tc>
        <w:tc>
          <w:tcPr>
            <w:tcW w:w="1418" w:type="dxa"/>
            <w:tcBorders>
              <w:top w:val="single" w:sz="4" w:space="0" w:color="auto"/>
              <w:left w:val="nil"/>
              <w:bottom w:val="single" w:sz="4" w:space="0" w:color="auto"/>
              <w:right w:val="single" w:sz="8" w:space="0" w:color="000000"/>
            </w:tcBorders>
            <w:vAlign w:val="center"/>
          </w:tcPr>
          <w:p w14:paraId="1DDDAEB4"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 </w:t>
            </w:r>
          </w:p>
        </w:tc>
        <w:tc>
          <w:tcPr>
            <w:tcW w:w="1417" w:type="dxa"/>
            <w:tcBorders>
              <w:top w:val="single" w:sz="4" w:space="0" w:color="auto"/>
              <w:left w:val="nil"/>
              <w:bottom w:val="single" w:sz="4" w:space="0" w:color="auto"/>
              <w:right w:val="single" w:sz="8" w:space="0" w:color="000000"/>
            </w:tcBorders>
            <w:vAlign w:val="center"/>
          </w:tcPr>
          <w:p w14:paraId="5C840329" w14:textId="77777777" w:rsidR="00F408A4" w:rsidRPr="009969A5" w:rsidRDefault="00F408A4" w:rsidP="005C1AA0">
            <w:pPr>
              <w:spacing w:after="0" w:line="240" w:lineRule="auto"/>
              <w:jc w:val="center"/>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X</w:t>
            </w:r>
          </w:p>
        </w:tc>
      </w:tr>
    </w:tbl>
    <w:p w14:paraId="7BD26FF9" w14:textId="77777777" w:rsidR="005C1AA0" w:rsidRPr="000A01E3" w:rsidRDefault="005C1AA0" w:rsidP="003C2C98">
      <w:pPr>
        <w:tabs>
          <w:tab w:val="left" w:pos="567"/>
        </w:tabs>
        <w:spacing w:before="100" w:beforeAutospacing="1" w:after="0" w:line="240" w:lineRule="auto"/>
        <w:jc w:val="both"/>
        <w:rPr>
          <w:rFonts w:ascii="Times New Roman" w:eastAsia="Times New Roman" w:hAnsi="Times New Roman" w:cs="Times New Roman"/>
          <w:b/>
          <w:lang w:eastAsia="fr-FR"/>
        </w:rPr>
      </w:pPr>
      <w:r w:rsidRPr="000A01E3">
        <w:rPr>
          <w:rFonts w:ascii="Times New Roman" w:eastAsia="Times New Roman" w:hAnsi="Times New Roman" w:cs="Times New Roman"/>
          <w:b/>
          <w:lang w:eastAsia="fr-FR"/>
        </w:rPr>
        <w:t>(1) Niveaux de maintenance tels que définis dans la norme AFNOR FD X60-000</w:t>
      </w:r>
    </w:p>
    <w:p w14:paraId="5A4E1292" w14:textId="77777777" w:rsidR="005C1AA0" w:rsidRPr="009969A5" w:rsidRDefault="005C1AA0" w:rsidP="005C1AA0">
      <w:pPr>
        <w:spacing w:after="0" w:line="240" w:lineRule="auto"/>
        <w:rPr>
          <w:rFonts w:ascii="Times New Roman" w:eastAsia="Times New Roman" w:hAnsi="Times New Roman" w:cs="Times New Roman"/>
          <w:u w:val="single"/>
          <w:lang w:eastAsia="fr-FR"/>
        </w:rPr>
      </w:pPr>
    </w:p>
    <w:p w14:paraId="002B4D59" w14:textId="77777777" w:rsidR="005C1AA0" w:rsidRPr="009969A5" w:rsidRDefault="005C1AA0" w:rsidP="005C1AA0">
      <w:pPr>
        <w:spacing w:after="0" w:line="240" w:lineRule="auto"/>
        <w:rPr>
          <w:rFonts w:ascii="Times New Roman" w:eastAsia="Times New Roman" w:hAnsi="Times New Roman" w:cs="Times New Roman"/>
          <w:lang w:eastAsia="fr-FR"/>
        </w:rPr>
      </w:pPr>
      <w:r w:rsidRPr="009969A5">
        <w:rPr>
          <w:rFonts w:ascii="Times New Roman" w:eastAsia="Times New Roman" w:hAnsi="Times New Roman" w:cs="Times New Roman"/>
          <w:u w:val="single"/>
          <w:lang w:eastAsia="fr-FR"/>
        </w:rPr>
        <w:t>Description des formules et des prestations incluses</w:t>
      </w:r>
      <w:r w:rsidRPr="009969A5">
        <w:rPr>
          <w:rFonts w:ascii="Times New Roman" w:eastAsia="Times New Roman" w:hAnsi="Times New Roman" w:cs="Times New Roman"/>
          <w:lang w:eastAsia="fr-FR"/>
        </w:rPr>
        <w:t xml:space="preserve"> : </w:t>
      </w:r>
    </w:p>
    <w:p w14:paraId="18430ECD" w14:textId="77777777" w:rsidR="005C1AA0" w:rsidRPr="009969A5" w:rsidRDefault="005C1AA0" w:rsidP="005C1AA0">
      <w:pPr>
        <w:spacing w:after="0" w:line="240" w:lineRule="auto"/>
        <w:rPr>
          <w:rFonts w:ascii="Times New Roman" w:eastAsia="Times New Roman" w:hAnsi="Times New Roman" w:cs="Times New Roman"/>
          <w:sz w:val="20"/>
          <w:szCs w:val="24"/>
          <w:lang w:eastAsia="fr-FR"/>
        </w:rPr>
      </w:pPr>
    </w:p>
    <w:tbl>
      <w:tblPr>
        <w:tblW w:w="9923" w:type="dxa"/>
        <w:tblInd w:w="-289" w:type="dxa"/>
        <w:tblLayout w:type="fixed"/>
        <w:tblCellMar>
          <w:left w:w="70" w:type="dxa"/>
          <w:right w:w="70" w:type="dxa"/>
        </w:tblCellMar>
        <w:tblLook w:val="0000" w:firstRow="0" w:lastRow="0" w:firstColumn="0" w:lastColumn="0" w:noHBand="0" w:noVBand="0"/>
      </w:tblPr>
      <w:tblGrid>
        <w:gridCol w:w="1135"/>
        <w:gridCol w:w="8788"/>
      </w:tblGrid>
      <w:tr w:rsidR="005C1AA0" w:rsidRPr="009969A5" w14:paraId="4024514E" w14:textId="77777777" w:rsidTr="003C2C98">
        <w:trPr>
          <w:trHeight w:val="435"/>
        </w:trPr>
        <w:tc>
          <w:tcPr>
            <w:tcW w:w="1135" w:type="dxa"/>
            <w:tcBorders>
              <w:top w:val="single" w:sz="4" w:space="0" w:color="auto"/>
              <w:left w:val="single" w:sz="4" w:space="0" w:color="auto"/>
              <w:bottom w:val="single" w:sz="4" w:space="0" w:color="auto"/>
              <w:right w:val="single" w:sz="4" w:space="0" w:color="auto"/>
            </w:tcBorders>
            <w:vAlign w:val="center"/>
          </w:tcPr>
          <w:p w14:paraId="5F9B7C2E" w14:textId="77777777" w:rsidR="005C1AA0" w:rsidRPr="009969A5" w:rsidRDefault="005C1AA0" w:rsidP="005C1AA0">
            <w:pPr>
              <w:spacing w:after="0" w:line="240" w:lineRule="auto"/>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Formule M0 </w:t>
            </w:r>
          </w:p>
        </w:tc>
        <w:tc>
          <w:tcPr>
            <w:tcW w:w="8788" w:type="dxa"/>
            <w:tcBorders>
              <w:top w:val="single" w:sz="4" w:space="0" w:color="auto"/>
              <w:left w:val="single" w:sz="4" w:space="0" w:color="auto"/>
              <w:bottom w:val="single" w:sz="4" w:space="0" w:color="auto"/>
              <w:right w:val="single" w:sz="4" w:space="0" w:color="auto"/>
            </w:tcBorders>
            <w:vAlign w:val="center"/>
          </w:tcPr>
          <w:p w14:paraId="6AF7D146" w14:textId="77777777" w:rsidR="005C1AA0" w:rsidRPr="009969A5" w:rsidRDefault="005C1AA0" w:rsidP="005C1AA0">
            <w:pPr>
              <w:numPr>
                <w:ilvl w:val="0"/>
                <w:numId w:val="36"/>
              </w:numPr>
              <w:spacing w:after="0" w:line="240" w:lineRule="auto"/>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réalisation d’une ou plusieurs visites de contrôle annuelles</w:t>
            </w:r>
          </w:p>
        </w:tc>
      </w:tr>
      <w:tr w:rsidR="005C1AA0" w:rsidRPr="009969A5" w14:paraId="3D268070" w14:textId="77777777" w:rsidTr="003C2C98">
        <w:trPr>
          <w:trHeight w:val="495"/>
        </w:trPr>
        <w:tc>
          <w:tcPr>
            <w:tcW w:w="1135" w:type="dxa"/>
            <w:tcBorders>
              <w:top w:val="single" w:sz="4" w:space="0" w:color="auto"/>
              <w:left w:val="single" w:sz="4" w:space="0" w:color="auto"/>
              <w:bottom w:val="single" w:sz="4" w:space="0" w:color="auto"/>
              <w:right w:val="single" w:sz="4" w:space="0" w:color="auto"/>
            </w:tcBorders>
            <w:vAlign w:val="center"/>
          </w:tcPr>
          <w:p w14:paraId="4C50064F" w14:textId="77777777" w:rsidR="005C1AA0" w:rsidRPr="000A01E3" w:rsidRDefault="005C1AA0"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Formule M1</w:t>
            </w:r>
          </w:p>
        </w:tc>
        <w:tc>
          <w:tcPr>
            <w:tcW w:w="8788" w:type="dxa"/>
            <w:tcBorders>
              <w:top w:val="single" w:sz="4" w:space="0" w:color="auto"/>
              <w:left w:val="single" w:sz="4" w:space="0" w:color="auto"/>
              <w:bottom w:val="single" w:sz="4" w:space="0" w:color="auto"/>
              <w:right w:val="single" w:sz="4" w:space="0" w:color="auto"/>
            </w:tcBorders>
            <w:vAlign w:val="center"/>
          </w:tcPr>
          <w:p w14:paraId="350EF0E6" w14:textId="77777777" w:rsidR="005C1AA0" w:rsidRPr="009969A5" w:rsidRDefault="005C1AA0" w:rsidP="005C1AA0">
            <w:pPr>
              <w:numPr>
                <w:ilvl w:val="0"/>
                <w:numId w:val="36"/>
              </w:numPr>
              <w:spacing w:after="0" w:line="240" w:lineRule="auto"/>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réalisation</w:t>
            </w:r>
            <w:proofErr w:type="gramEnd"/>
            <w:r w:rsidRPr="009969A5">
              <w:rPr>
                <w:rFonts w:ascii="Times New Roman" w:eastAsia="Times New Roman" w:hAnsi="Times New Roman" w:cs="Times New Roman"/>
                <w:lang w:eastAsia="fr-FR"/>
              </w:rPr>
              <w:t xml:space="preserve"> d’une ou plusieurs visites de contrôle et de maintenance préventive annuelles avec fourniture des pièces détachées et kits de maintenance nécessaires pour ces opérations</w:t>
            </w:r>
          </w:p>
          <w:p w14:paraId="193C661F" w14:textId="77777777" w:rsidR="005C1AA0" w:rsidRPr="009969A5" w:rsidRDefault="005C1AA0" w:rsidP="005C1AA0">
            <w:pPr>
              <w:numPr>
                <w:ilvl w:val="0"/>
                <w:numId w:val="36"/>
              </w:numPr>
              <w:spacing w:after="0" w:line="240" w:lineRule="auto"/>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toute autre intervention du prestataire sera réalisée au titre de l’attachement et déclenchée par bon de commande</w:t>
            </w:r>
          </w:p>
        </w:tc>
      </w:tr>
      <w:tr w:rsidR="005C1AA0" w:rsidRPr="009969A5" w14:paraId="4FA4C990" w14:textId="77777777" w:rsidTr="003C2C98">
        <w:trPr>
          <w:trHeight w:val="675"/>
        </w:trPr>
        <w:tc>
          <w:tcPr>
            <w:tcW w:w="1135" w:type="dxa"/>
            <w:tcBorders>
              <w:top w:val="single" w:sz="4" w:space="0" w:color="auto"/>
              <w:left w:val="single" w:sz="4" w:space="0" w:color="auto"/>
              <w:bottom w:val="single" w:sz="4" w:space="0" w:color="auto"/>
              <w:right w:val="single" w:sz="4" w:space="0" w:color="auto"/>
            </w:tcBorders>
            <w:vAlign w:val="center"/>
          </w:tcPr>
          <w:p w14:paraId="091A25FA" w14:textId="77777777" w:rsidR="005C1AA0" w:rsidRPr="000A01E3" w:rsidRDefault="005C1AA0" w:rsidP="005C1AA0">
            <w:pPr>
              <w:spacing w:after="0" w:line="240" w:lineRule="auto"/>
              <w:rPr>
                <w:rFonts w:ascii="Times New Roman" w:eastAsia="Times New Roman" w:hAnsi="Times New Roman" w:cs="Times New Roman"/>
                <w:lang w:eastAsia="fr-FR"/>
              </w:rPr>
            </w:pPr>
            <w:r w:rsidRPr="000A01E3">
              <w:rPr>
                <w:rFonts w:ascii="Times New Roman" w:eastAsia="Times New Roman" w:hAnsi="Times New Roman" w:cs="Times New Roman"/>
                <w:lang w:eastAsia="fr-FR"/>
              </w:rPr>
              <w:t>Formule M2</w:t>
            </w:r>
          </w:p>
        </w:tc>
        <w:tc>
          <w:tcPr>
            <w:tcW w:w="8788" w:type="dxa"/>
            <w:tcBorders>
              <w:top w:val="single" w:sz="4" w:space="0" w:color="auto"/>
              <w:left w:val="single" w:sz="4" w:space="0" w:color="auto"/>
              <w:bottom w:val="single" w:sz="4" w:space="0" w:color="auto"/>
              <w:right w:val="single" w:sz="4" w:space="0" w:color="auto"/>
            </w:tcBorders>
            <w:vAlign w:val="center"/>
          </w:tcPr>
          <w:p w14:paraId="4B2FA0C4" w14:textId="77777777" w:rsidR="005C1AA0" w:rsidRPr="009969A5" w:rsidRDefault="005C1AA0" w:rsidP="005C1AA0">
            <w:pPr>
              <w:numPr>
                <w:ilvl w:val="0"/>
                <w:numId w:val="36"/>
              </w:numPr>
              <w:spacing w:after="0" w:line="240" w:lineRule="auto"/>
              <w:jc w:val="both"/>
              <w:rPr>
                <w:rFonts w:ascii="Times New Roman" w:eastAsia="Times New Roman" w:hAnsi="Times New Roman" w:cs="Times New Roman"/>
                <w:lang w:eastAsia="fr-FR"/>
              </w:rPr>
            </w:pPr>
            <w:proofErr w:type="gramStart"/>
            <w:r w:rsidRPr="009969A5">
              <w:rPr>
                <w:rFonts w:ascii="Times New Roman" w:eastAsia="Times New Roman" w:hAnsi="Times New Roman" w:cs="Times New Roman"/>
                <w:lang w:eastAsia="fr-FR"/>
              </w:rPr>
              <w:t>réalisation</w:t>
            </w:r>
            <w:proofErr w:type="gramEnd"/>
            <w:r w:rsidRPr="009969A5">
              <w:rPr>
                <w:rFonts w:ascii="Times New Roman" w:eastAsia="Times New Roman" w:hAnsi="Times New Roman" w:cs="Times New Roman"/>
                <w:lang w:eastAsia="fr-FR"/>
              </w:rPr>
              <w:t xml:space="preserve"> d’une ou plusieurs visites de contrôle et de maintenance préventive annuelles avec fourniture des pièces détachées et kits de maintenance nécessaires pour ces opérations</w:t>
            </w:r>
          </w:p>
          <w:p w14:paraId="7D375AD6" w14:textId="77777777" w:rsidR="005C1AA0" w:rsidRPr="009969A5" w:rsidRDefault="005C1AA0" w:rsidP="005C1AA0">
            <w:pPr>
              <w:numPr>
                <w:ilvl w:val="0"/>
                <w:numId w:val="36"/>
              </w:numPr>
              <w:spacing w:after="0" w:line="240" w:lineRule="auto"/>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 xml:space="preserve">réalisation de toute la maintenance corrective sans limitation du nombre d’heures de main d’œuvre et de déplacements, avec prise en charge des pièces détachées changées (hors exclusions, </w:t>
            </w:r>
            <w:r w:rsidRPr="009969A5">
              <w:rPr>
                <w:rFonts w:ascii="Times New Roman" w:eastAsia="Times New Roman" w:hAnsi="Times New Roman" w:cs="Times New Roman"/>
                <w:b/>
                <w:lang w:eastAsia="fr-FR"/>
              </w:rPr>
              <w:t>cf. annexe 1 de l’acte d’engagement</w:t>
            </w:r>
            <w:r w:rsidRPr="009969A5">
              <w:rPr>
                <w:rFonts w:ascii="Times New Roman" w:eastAsia="Times New Roman" w:hAnsi="Times New Roman" w:cs="Times New Roman"/>
                <w:lang w:eastAsia="fr-FR"/>
              </w:rPr>
              <w:t>)</w:t>
            </w:r>
          </w:p>
        </w:tc>
      </w:tr>
    </w:tbl>
    <w:p w14:paraId="4143621E" w14:textId="77777777" w:rsidR="005C1AA0" w:rsidRPr="000A01E3" w:rsidRDefault="005C1AA0" w:rsidP="005C1AA0">
      <w:pPr>
        <w:spacing w:after="0" w:line="240" w:lineRule="auto"/>
        <w:rPr>
          <w:rFonts w:ascii="Times New Roman" w:eastAsia="Times New Roman" w:hAnsi="Times New Roman" w:cs="Times New Roman"/>
          <w:sz w:val="20"/>
          <w:szCs w:val="24"/>
          <w:lang w:eastAsia="fr-FR"/>
        </w:rPr>
      </w:pPr>
    </w:p>
    <w:tbl>
      <w:tblPr>
        <w:tblW w:w="9428" w:type="dxa"/>
        <w:tblInd w:w="-72" w:type="dxa"/>
        <w:tblLayout w:type="fixed"/>
        <w:tblCellMar>
          <w:left w:w="70" w:type="dxa"/>
          <w:right w:w="70" w:type="dxa"/>
        </w:tblCellMar>
        <w:tblLook w:val="0000" w:firstRow="0" w:lastRow="0" w:firstColumn="0" w:lastColumn="0" w:noHBand="0" w:noVBand="0"/>
      </w:tblPr>
      <w:tblGrid>
        <w:gridCol w:w="9428"/>
      </w:tblGrid>
      <w:tr w:rsidR="005C1AA0" w:rsidRPr="009969A5" w14:paraId="1CCE2519" w14:textId="77777777" w:rsidTr="005C1AA0">
        <w:trPr>
          <w:trHeight w:val="255"/>
        </w:trPr>
        <w:tc>
          <w:tcPr>
            <w:tcW w:w="9428" w:type="dxa"/>
            <w:vAlign w:val="center"/>
          </w:tcPr>
          <w:p w14:paraId="5117E58D" w14:textId="77777777" w:rsidR="005C1AA0" w:rsidRPr="009969A5" w:rsidRDefault="005C1AA0" w:rsidP="005C1AA0">
            <w:pPr>
              <w:spacing w:after="0" w:line="240" w:lineRule="auto"/>
              <w:rPr>
                <w:rFonts w:ascii="Times New Roman" w:eastAsia="Times New Roman" w:hAnsi="Times New Roman" w:cs="Times New Roman"/>
                <w:sz w:val="16"/>
                <w:szCs w:val="24"/>
                <w:lang w:eastAsia="fr-FR"/>
              </w:rPr>
            </w:pPr>
            <w:r w:rsidRPr="009969A5">
              <w:rPr>
                <w:rFonts w:ascii="Times New Roman" w:eastAsia="Times New Roman" w:hAnsi="Times New Roman" w:cs="Times New Roman"/>
                <w:sz w:val="16"/>
                <w:szCs w:val="24"/>
                <w:lang w:eastAsia="fr-FR"/>
              </w:rPr>
              <w:t>Ce qui n'est pas inclus dans les forfaits (pièces ou interventions) peut faire l'objet de commandes à l'attachement dans le cadre de l'accord-cadre.</w:t>
            </w:r>
          </w:p>
        </w:tc>
      </w:tr>
    </w:tbl>
    <w:p w14:paraId="2B71DF83" w14:textId="77777777" w:rsidR="005C1AA0" w:rsidRPr="000A01E3" w:rsidRDefault="005C1AA0" w:rsidP="005C1AA0">
      <w:pPr>
        <w:spacing w:after="0" w:line="240" w:lineRule="auto"/>
        <w:rPr>
          <w:rFonts w:ascii="Times New Roman" w:eastAsia="Times New Roman" w:hAnsi="Times New Roman" w:cs="Times New Roman"/>
          <w:sz w:val="20"/>
          <w:szCs w:val="24"/>
          <w:lang w:eastAsia="fr-FR"/>
        </w:rPr>
      </w:pPr>
    </w:p>
    <w:p w14:paraId="4A987D9B" w14:textId="77777777" w:rsidR="005C1AA0" w:rsidRPr="000A01E3" w:rsidRDefault="005C1AA0" w:rsidP="005C1AA0">
      <w:pPr>
        <w:rPr>
          <w:rFonts w:ascii="Times New Roman" w:eastAsia="Times New Roman" w:hAnsi="Times New Roman" w:cs="Times New Roman"/>
          <w:szCs w:val="24"/>
          <w:lang w:eastAsia="fr-FR"/>
        </w:rPr>
      </w:pPr>
      <w:r w:rsidRPr="000A01E3">
        <w:rPr>
          <w:rFonts w:ascii="Times New Roman" w:eastAsia="Times New Roman" w:hAnsi="Times New Roman" w:cs="Times New Roman"/>
          <w:szCs w:val="24"/>
          <w:lang w:eastAsia="fr-FR"/>
        </w:rPr>
        <w:br w:type="page"/>
      </w:r>
    </w:p>
    <w:p w14:paraId="5717750E" w14:textId="77777777" w:rsidR="005C1AA0" w:rsidRPr="009969A5" w:rsidRDefault="005C1AA0" w:rsidP="005C1AA0">
      <w:pPr>
        <w:pStyle w:val="Titre10"/>
        <w:shd w:val="clear" w:color="auto" w:fill="F2F2F2" w:themeFill="background1" w:themeFillShade="F2"/>
      </w:pPr>
      <w:r w:rsidRPr="009969A5">
        <w:lastRenderedPageBreak/>
        <w:t>Annexe III – DISPONIBILITE DES EQUIPEMENTS</w:t>
      </w:r>
    </w:p>
    <w:p w14:paraId="39F27A72" w14:textId="77777777" w:rsidR="005C1AA0" w:rsidRPr="009969A5" w:rsidRDefault="005C1AA0" w:rsidP="005C1AA0">
      <w:pPr>
        <w:spacing w:after="0" w:line="240" w:lineRule="auto"/>
        <w:rPr>
          <w:rFonts w:ascii="Times New Roman" w:eastAsia="Times New Roman" w:hAnsi="Times New Roman" w:cs="Times New Roman"/>
          <w:b/>
          <w:lang w:eastAsia="fr-FR"/>
        </w:rPr>
      </w:pPr>
    </w:p>
    <w:p w14:paraId="26503185" w14:textId="77777777" w:rsidR="005C1AA0" w:rsidRPr="009969A5" w:rsidRDefault="005C1AA0" w:rsidP="005C1AA0">
      <w:pPr>
        <w:spacing w:after="0" w:line="240" w:lineRule="auto"/>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1/ Objectifs</w:t>
      </w:r>
    </w:p>
    <w:p w14:paraId="6D888771" w14:textId="77777777" w:rsidR="005C1AA0" w:rsidRPr="009969A5" w:rsidRDefault="005C1AA0" w:rsidP="005C1AA0">
      <w:pPr>
        <w:spacing w:after="0" w:line="240" w:lineRule="auto"/>
        <w:rPr>
          <w:rFonts w:ascii="Times New Roman" w:eastAsia="Times New Roman" w:hAnsi="Times New Roman" w:cs="Times New Roman"/>
          <w:b/>
          <w:lang w:eastAsia="fr-FR"/>
        </w:rPr>
      </w:pPr>
    </w:p>
    <w:p w14:paraId="29C0E8DF" w14:textId="77777777" w:rsidR="005C1AA0" w:rsidRPr="009969A5" w:rsidRDefault="005C1AA0" w:rsidP="005C1AA0">
      <w:pPr>
        <w:spacing w:after="0" w:line="240" w:lineRule="auto"/>
        <w:ind w:left="2" w:hanging="1"/>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Dans le but de permettre une activité optimale des équipements couverts par le présent accord-cadre, l’AP-HP et le Titulaire conviennent de mettre en place un suivi de la disponibilité de ces équipements. L’indicateur retenu pour la mesure de cette disponibilité est le nombre total d’heures d’arrêt de l’équipement durant une année complète. Seront inclus dans le nombre total d’heures d’arrêt les éléments suivants :</w:t>
      </w:r>
    </w:p>
    <w:p w14:paraId="68B27F5D" w14:textId="77777777" w:rsidR="005C1AA0" w:rsidRPr="009969A5" w:rsidRDefault="005C1AA0" w:rsidP="005C1AA0">
      <w:pPr>
        <w:numPr>
          <w:ilvl w:val="0"/>
          <w:numId w:val="40"/>
        </w:numPr>
        <w:spacing w:before="120" w:after="0" w:line="240" w:lineRule="auto"/>
        <w:ind w:left="77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Délai de remise en service en cas de panne bloquante : délai entre l’appel du Titulaire et la remise en service de l’équipement, compté en heures ouvrées couvertes par le forfait de maintenance appliqué à l’équipement</w:t>
      </w:r>
    </w:p>
    <w:p w14:paraId="22CCF026" w14:textId="77777777" w:rsidR="005C1AA0" w:rsidRPr="009969A5" w:rsidRDefault="005C1AA0" w:rsidP="005C1AA0">
      <w:pPr>
        <w:numPr>
          <w:ilvl w:val="0"/>
          <w:numId w:val="40"/>
        </w:numPr>
        <w:spacing w:before="120" w:after="0" w:line="360" w:lineRule="auto"/>
        <w:ind w:left="77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Durée d’intervention en cas de panne non bloquante</w:t>
      </w:r>
    </w:p>
    <w:p w14:paraId="2B25A1B8" w14:textId="77777777" w:rsidR="005C1AA0" w:rsidRPr="009969A5" w:rsidRDefault="005C1AA0" w:rsidP="005C1AA0">
      <w:pPr>
        <w:numPr>
          <w:ilvl w:val="0"/>
          <w:numId w:val="40"/>
        </w:numPr>
        <w:spacing w:before="120" w:after="0" w:line="360" w:lineRule="auto"/>
        <w:ind w:left="77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Durée d’intervention des maintenances préventives</w:t>
      </w:r>
    </w:p>
    <w:p w14:paraId="5DB9E75C" w14:textId="77777777" w:rsidR="005C1AA0" w:rsidRPr="009969A5" w:rsidRDefault="005C1AA0" w:rsidP="005C1AA0">
      <w:pPr>
        <w:spacing w:after="0" w:line="240" w:lineRule="auto"/>
        <w:jc w:val="both"/>
        <w:rPr>
          <w:rFonts w:ascii="Times New Roman" w:eastAsia="Times New Roman" w:hAnsi="Times New Roman" w:cs="Times New Roman"/>
          <w:lang w:eastAsia="fr-FR"/>
        </w:rPr>
      </w:pPr>
    </w:p>
    <w:p w14:paraId="3FED9441" w14:textId="77777777" w:rsidR="005C1AA0" w:rsidRPr="009969A5" w:rsidRDefault="005C1AA0" w:rsidP="005C1AA0">
      <w:pPr>
        <w:spacing w:after="0" w:line="240" w:lineRule="auto"/>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Ne seront pas inclus dans le calcul des heures d’arrêt :</w:t>
      </w:r>
    </w:p>
    <w:p w14:paraId="185D67AB" w14:textId="77777777" w:rsidR="005C1AA0" w:rsidRPr="009969A5" w:rsidRDefault="005C1AA0" w:rsidP="005C1AA0">
      <w:pPr>
        <w:numPr>
          <w:ilvl w:val="0"/>
          <w:numId w:val="40"/>
        </w:numPr>
        <w:spacing w:before="120" w:after="0" w:line="240" w:lineRule="auto"/>
        <w:ind w:left="77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prestations exclues du forfait, décrites dans l’article V</w:t>
      </w:r>
    </w:p>
    <w:p w14:paraId="525ECDBB" w14:textId="77777777" w:rsidR="005C1AA0" w:rsidRPr="009969A5" w:rsidRDefault="005C1AA0" w:rsidP="005C1AA0">
      <w:pPr>
        <w:numPr>
          <w:ilvl w:val="0"/>
          <w:numId w:val="40"/>
        </w:numPr>
        <w:spacing w:before="120" w:after="0" w:line="240" w:lineRule="auto"/>
        <w:ind w:left="77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interventions dues au non-respect des obligations de l’AP-HP décrites dans l’article VIII-1</w:t>
      </w:r>
    </w:p>
    <w:p w14:paraId="1A076B22" w14:textId="77777777" w:rsidR="005C1AA0" w:rsidRPr="009969A5" w:rsidRDefault="005C1AA0" w:rsidP="005C1AA0">
      <w:pPr>
        <w:numPr>
          <w:ilvl w:val="0"/>
          <w:numId w:val="40"/>
        </w:numPr>
        <w:spacing w:before="120" w:after="0" w:line="240" w:lineRule="auto"/>
        <w:ind w:left="777" w:hanging="357"/>
        <w:jc w:val="both"/>
        <w:rPr>
          <w:rFonts w:ascii="Times New Roman" w:eastAsia="Times New Roman" w:hAnsi="Times New Roman" w:cs="Times New Roman"/>
          <w:lang w:eastAsia="fr-FR"/>
        </w:rPr>
      </w:pPr>
      <w:r w:rsidRPr="009969A5">
        <w:rPr>
          <w:rFonts w:ascii="Times New Roman" w:eastAsia="Times New Roman" w:hAnsi="Times New Roman" w:cs="Times New Roman"/>
          <w:lang w:eastAsia="fr-FR"/>
        </w:rPr>
        <w:t>Les interruptions d’activité pour cause de travaux dans les locaux</w:t>
      </w:r>
    </w:p>
    <w:p w14:paraId="29A5B5EB" w14:textId="77777777" w:rsidR="005C1AA0" w:rsidRPr="009969A5" w:rsidRDefault="005C1AA0" w:rsidP="005C1AA0">
      <w:pPr>
        <w:spacing w:after="0" w:line="240" w:lineRule="auto"/>
        <w:jc w:val="both"/>
        <w:rPr>
          <w:rFonts w:ascii="Times New Roman" w:eastAsia="Times New Roman" w:hAnsi="Times New Roman" w:cs="Times New Roman"/>
          <w:lang w:eastAsia="fr-FR"/>
        </w:rPr>
      </w:pPr>
    </w:p>
    <w:p w14:paraId="5540C58C" w14:textId="77777777" w:rsidR="005C1AA0" w:rsidRPr="009969A5" w:rsidRDefault="005C1AA0" w:rsidP="005C1AA0">
      <w:pPr>
        <w:spacing w:after="0" w:line="240" w:lineRule="auto"/>
        <w:jc w:val="both"/>
        <w:rPr>
          <w:rFonts w:ascii="Times New Roman" w:eastAsia="Times New Roman" w:hAnsi="Times New Roman" w:cs="Times New Roman"/>
          <w:b/>
          <w:lang w:eastAsia="fr-FR"/>
        </w:rPr>
      </w:pPr>
      <w:r w:rsidRPr="009969A5">
        <w:rPr>
          <w:rFonts w:ascii="Times New Roman" w:eastAsia="Times New Roman" w:hAnsi="Times New Roman" w:cs="Times New Roman"/>
          <w:b/>
          <w:lang w:eastAsia="fr-FR"/>
        </w:rPr>
        <w:t>2/ Modalités d’application</w:t>
      </w:r>
    </w:p>
    <w:p w14:paraId="30E76925" w14:textId="77777777" w:rsidR="005C1AA0" w:rsidRPr="009969A5" w:rsidRDefault="005C1AA0" w:rsidP="005C1AA0">
      <w:pPr>
        <w:spacing w:after="0" w:line="240" w:lineRule="auto"/>
        <w:jc w:val="both"/>
        <w:rPr>
          <w:rFonts w:ascii="Times New Roman" w:eastAsia="Times New Roman" w:hAnsi="Times New Roman" w:cs="Times New Roman"/>
          <w:b/>
          <w:lang w:eastAsia="fr-FR"/>
        </w:rPr>
      </w:pPr>
    </w:p>
    <w:p w14:paraId="38B98FC0" w14:textId="77777777" w:rsidR="005C1AA0" w:rsidRPr="009969A5" w:rsidRDefault="005C1AA0" w:rsidP="005C1AA0">
      <w:pPr>
        <w:spacing w:after="0" w:line="240" w:lineRule="auto"/>
        <w:ind w:left="1" w:hanging="1"/>
        <w:jc w:val="both"/>
        <w:rPr>
          <w:rFonts w:ascii="Times New Roman" w:hAnsi="Times New Roman" w:cs="Times New Roman"/>
        </w:rPr>
      </w:pPr>
      <w:r w:rsidRPr="009969A5">
        <w:rPr>
          <w:rFonts w:ascii="Times New Roman" w:hAnsi="Times New Roman" w:cs="Times New Roman"/>
        </w:rPr>
        <w:t xml:space="preserve">Le présent </w:t>
      </w:r>
      <w:r w:rsidRPr="009969A5">
        <w:rPr>
          <w:rFonts w:ascii="Times New Roman" w:eastAsia="Times New Roman" w:hAnsi="Times New Roman" w:cs="Times New Roman"/>
          <w:lang w:eastAsia="fr-FR"/>
        </w:rPr>
        <w:t>accord-cadre</w:t>
      </w:r>
      <w:r w:rsidRPr="009969A5">
        <w:rPr>
          <w:rFonts w:ascii="Times New Roman" w:hAnsi="Times New Roman" w:cs="Times New Roman"/>
        </w:rPr>
        <w:t xml:space="preserve"> comporte la garantie d’un nombre maximum annuel d’heures d’arrêt de l’équipement. L’objectif d’un nombre maximum d’heures d’arrêt est fixé de façon concertée entre l’AP-HP et le titulaire.</w:t>
      </w:r>
    </w:p>
    <w:p w14:paraId="41CC9463" w14:textId="77777777" w:rsidR="005C1AA0" w:rsidRPr="009969A5" w:rsidRDefault="005C1AA0" w:rsidP="005C1AA0">
      <w:pPr>
        <w:spacing w:after="0" w:line="240" w:lineRule="auto"/>
        <w:ind w:left="1" w:hanging="1"/>
        <w:jc w:val="both"/>
        <w:rPr>
          <w:rFonts w:ascii="Times New Roman" w:hAnsi="Times New Roman" w:cs="Times New Roman"/>
        </w:rPr>
      </w:pPr>
    </w:p>
    <w:p w14:paraId="6065796C" w14:textId="77777777" w:rsidR="005C1AA0" w:rsidRPr="009969A5" w:rsidRDefault="005C1AA0" w:rsidP="005C1AA0">
      <w:pPr>
        <w:spacing w:after="0" w:line="240" w:lineRule="auto"/>
        <w:ind w:left="1" w:hanging="1"/>
        <w:jc w:val="both"/>
        <w:rPr>
          <w:rFonts w:ascii="Times New Roman" w:hAnsi="Times New Roman" w:cs="Times New Roman"/>
        </w:rPr>
      </w:pPr>
      <w:r w:rsidRPr="009969A5">
        <w:rPr>
          <w:rFonts w:ascii="Times New Roman" w:hAnsi="Times New Roman" w:cs="Times New Roman"/>
        </w:rPr>
        <w:t xml:space="preserve">Ce nombre maximum d’heures d’arrêt est applicable dès la prise d’effet de </w:t>
      </w:r>
      <w:r w:rsidRPr="009969A5">
        <w:rPr>
          <w:rFonts w:ascii="Times New Roman" w:eastAsia="Times New Roman" w:hAnsi="Times New Roman" w:cs="Times New Roman"/>
          <w:szCs w:val="20"/>
          <w:lang w:eastAsia="fr-FR"/>
        </w:rPr>
        <w:t>l'</w:t>
      </w:r>
      <w:r w:rsidRPr="009969A5">
        <w:rPr>
          <w:rFonts w:ascii="Times New Roman" w:eastAsia="Times New Roman" w:hAnsi="Times New Roman" w:cs="Times New Roman"/>
          <w:lang w:eastAsia="fr-FR"/>
        </w:rPr>
        <w:t>accord-cadre</w:t>
      </w:r>
      <w:r w:rsidRPr="009969A5">
        <w:rPr>
          <w:rFonts w:ascii="Times New Roman" w:hAnsi="Times New Roman" w:cs="Times New Roman"/>
        </w:rPr>
        <w:t>.</w:t>
      </w:r>
    </w:p>
    <w:p w14:paraId="2FF00DCF" w14:textId="77777777" w:rsidR="005C1AA0" w:rsidRPr="009969A5" w:rsidRDefault="005C1AA0" w:rsidP="005C1AA0">
      <w:pPr>
        <w:spacing w:after="0" w:line="240" w:lineRule="auto"/>
        <w:ind w:left="1" w:hanging="1"/>
        <w:jc w:val="both"/>
        <w:rPr>
          <w:rFonts w:ascii="Times New Roman" w:hAnsi="Times New Roman" w:cs="Times New Roman"/>
          <w:b/>
          <w:color w:val="FF0000"/>
        </w:rPr>
      </w:pPr>
    </w:p>
    <w:p w14:paraId="274E956B" w14:textId="77777777" w:rsidR="005C1AA0" w:rsidRPr="009969A5" w:rsidRDefault="005C1AA0" w:rsidP="005C1AA0">
      <w:pPr>
        <w:spacing w:after="0" w:line="240" w:lineRule="auto"/>
        <w:jc w:val="both"/>
        <w:rPr>
          <w:rFonts w:ascii="Times New Roman" w:hAnsi="Times New Roman" w:cs="Times New Roman"/>
        </w:rPr>
      </w:pPr>
      <w:r w:rsidRPr="009969A5">
        <w:rPr>
          <w:rFonts w:ascii="Times New Roman" w:hAnsi="Times New Roman" w:cs="Times New Roman"/>
        </w:rPr>
        <w:t>A l’issue de chaque période annuelle, l’AP-HP et le titulaire calculeront le nombre d’heures d’arrêt de l’équipement selon les informations du cahier de bord de l’installation et du bilan fourni par le titulaire. Ce nombre d’heures d’arrêt sera comparé à l’objectif. En cas de non-respect de cet objectif, une pénalité pourra être appliquée. Cette pénalité sera calculée suivant les modalités indiquées dans le paragraphe IV.2.2 pour les dépassements de délais des équipements couverts par un forfait de maintenance.</w:t>
      </w:r>
    </w:p>
    <w:p w14:paraId="0CC6EDD6" w14:textId="77777777" w:rsidR="005C1AA0" w:rsidRPr="009969A5" w:rsidRDefault="005C1AA0" w:rsidP="005C1AA0">
      <w:pPr>
        <w:spacing w:after="0" w:line="240" w:lineRule="auto"/>
        <w:ind w:left="2" w:hanging="1"/>
        <w:rPr>
          <w:rFonts w:ascii="Times New Roman" w:hAnsi="Times New Roman" w:cs="Times New Roman"/>
          <w:b/>
          <w:color w:val="FF0000"/>
        </w:rPr>
      </w:pPr>
      <w:r w:rsidRPr="009969A5">
        <w:rPr>
          <w:rFonts w:ascii="Times New Roman" w:hAnsi="Times New Roman" w:cs="Times New Roman"/>
          <w:b/>
          <w:color w:val="FF0000"/>
        </w:rPr>
        <w:t xml:space="preserve"> </w:t>
      </w:r>
    </w:p>
    <w:p w14:paraId="667FAD71" w14:textId="469ED48D" w:rsidR="007B354B" w:rsidRPr="009969A5" w:rsidRDefault="005C1AA0" w:rsidP="005C1AA0">
      <w:pPr>
        <w:spacing w:after="0" w:line="240" w:lineRule="auto"/>
        <w:jc w:val="both"/>
        <w:rPr>
          <w:rFonts w:ascii="Times New Roman" w:eastAsia="Times New Roman" w:hAnsi="Times New Roman" w:cs="Times New Roman"/>
          <w:lang w:eastAsia="fr-FR"/>
        </w:rPr>
      </w:pPr>
      <w:r w:rsidRPr="009969A5">
        <w:rPr>
          <w:rFonts w:ascii="Times New Roman" w:hAnsi="Times New Roman" w:cs="Times New Roman"/>
        </w:rPr>
        <w:t>Si l’objectif n’a pas été respecté, le titulaire s’engage à fournir un bilan détaillé des interventions effectuées et à mettre en place un plan d’action afin d’améliorer la disponibilité du (des) équipement(s) concerné(s). Si le nombre d’heures d’arrêt est supérieur à l’objectif pour l’ensemble des équipements d’un modèle ou d’une catégorie, cet objectif ainsi que les tarifs des forfaits de maintenance de ces équipements pourront être renégociés.</w:t>
      </w:r>
    </w:p>
    <w:p w14:paraId="5A9B0B04" w14:textId="2DB65CDF" w:rsidR="005C1AA0" w:rsidRPr="009969A5" w:rsidRDefault="005C1AA0" w:rsidP="005C1AA0">
      <w:pPr>
        <w:rPr>
          <w:rFonts w:ascii="Times New Roman" w:eastAsia="Times New Roman" w:hAnsi="Times New Roman" w:cs="Times New Roman"/>
          <w:lang w:eastAsia="fr-FR"/>
        </w:rPr>
      </w:pPr>
    </w:p>
    <w:sectPr w:rsidR="005C1AA0" w:rsidRPr="009969A5" w:rsidSect="005C1AA0">
      <w:headerReference w:type="even" r:id="rId14"/>
      <w:headerReference w:type="default" r:id="rId15"/>
      <w:footerReference w:type="default" r:id="rId16"/>
      <w:headerReference w:type="first" r:id="rId17"/>
      <w:pgSz w:w="11907" w:h="16840"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91E35" w14:textId="77777777" w:rsidR="00721AD1" w:rsidRDefault="00721AD1" w:rsidP="007813F2">
      <w:pPr>
        <w:spacing w:after="0" w:line="240" w:lineRule="auto"/>
      </w:pPr>
      <w:r>
        <w:separator/>
      </w:r>
    </w:p>
  </w:endnote>
  <w:endnote w:type="continuationSeparator" w:id="0">
    <w:p w14:paraId="22024DCE" w14:textId="77777777" w:rsidR="00721AD1" w:rsidRDefault="00721AD1" w:rsidP="00781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AE28" w14:textId="77777777" w:rsidR="00721AD1" w:rsidRDefault="00721AD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67FAE29" w14:textId="77777777" w:rsidR="00721AD1" w:rsidRDefault="00721AD1">
    <w:pPr>
      <w:pStyle w:val="Pieddepag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2CABF" w14:textId="66C23B12" w:rsidR="00721AD1" w:rsidRDefault="00721AD1">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CCP MAINTENANCE AO 2</w:t>
    </w:r>
    <w:r w:rsidR="00BE7FF6">
      <w:rPr>
        <w:rFonts w:asciiTheme="majorHAnsi" w:eastAsiaTheme="majorEastAsia" w:hAnsiTheme="majorHAnsi" w:cstheme="majorBidi"/>
      </w:rPr>
      <w:t>6</w:t>
    </w:r>
    <w:r>
      <w:rPr>
        <w:rFonts w:asciiTheme="majorHAnsi" w:eastAsiaTheme="majorEastAsia" w:hAnsiTheme="majorHAnsi" w:cstheme="majorBidi"/>
      </w:rPr>
      <w:t>-0</w:t>
    </w:r>
    <w:r w:rsidR="00BE7FF6">
      <w:rPr>
        <w:rFonts w:asciiTheme="majorHAnsi" w:eastAsiaTheme="majorEastAsia" w:hAnsiTheme="majorHAnsi" w:cstheme="majorBidi"/>
      </w:rPr>
      <w:t>5</w:t>
    </w:r>
    <w:r>
      <w:rPr>
        <w:rFonts w:asciiTheme="majorHAnsi" w:eastAsiaTheme="majorEastAsia" w:hAnsiTheme="majorHAnsi" w:cstheme="majorBidi"/>
      </w:rPr>
      <w:t>L</w:t>
    </w:r>
  </w:p>
  <w:p w14:paraId="667FAE2A" w14:textId="5F96305D" w:rsidR="00721AD1" w:rsidRDefault="00721AD1">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PAGE   \* MERGEFORMAT</w:instrText>
    </w:r>
    <w:r>
      <w:rPr>
        <w:rFonts w:eastAsiaTheme="minorEastAsia"/>
      </w:rPr>
      <w:fldChar w:fldCharType="separate"/>
    </w:r>
    <w:r w:rsidR="004E2042" w:rsidRPr="004E2042">
      <w:rPr>
        <w:rFonts w:asciiTheme="majorHAnsi" w:eastAsiaTheme="majorEastAsia" w:hAnsiTheme="majorHAnsi" w:cstheme="majorBidi"/>
        <w:noProof/>
      </w:rPr>
      <w:t>18</w:t>
    </w:r>
    <w:r>
      <w:rPr>
        <w:rFonts w:asciiTheme="majorHAnsi" w:eastAsiaTheme="majorEastAsia" w:hAnsiTheme="majorHAnsi" w:cstheme="majorBidi"/>
      </w:rPr>
      <w:fldChar w:fldCharType="end"/>
    </w:r>
  </w:p>
  <w:p w14:paraId="667FAE2B" w14:textId="77777777" w:rsidR="00721AD1" w:rsidRPr="00CD7FE0" w:rsidRDefault="00721AD1" w:rsidP="007B354B">
    <w:pPr>
      <w:pStyle w:val="Corpsdetexte3"/>
      <w:ind w:right="0"/>
      <w:jc w:val="center"/>
      <w:rPr>
        <w:rFonts w:ascii="Times New Roman" w:hAnsi="Times New Roman" w:cs="Times New Roman"/>
        <w:b w:val="0"/>
        <w:bCs w:val="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AE3E" w14:textId="0DA03027" w:rsidR="00721AD1" w:rsidRDefault="00721AD1">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CCP MAINTENANCE AO 2</w:t>
    </w:r>
    <w:r w:rsidR="00BE7FF6">
      <w:rPr>
        <w:rFonts w:asciiTheme="majorHAnsi" w:eastAsiaTheme="majorEastAsia" w:hAnsiTheme="majorHAnsi" w:cstheme="majorBidi"/>
      </w:rPr>
      <w:t>6</w:t>
    </w:r>
    <w:r>
      <w:rPr>
        <w:rFonts w:asciiTheme="majorHAnsi" w:eastAsiaTheme="majorEastAsia" w:hAnsiTheme="majorHAnsi" w:cstheme="majorBidi"/>
      </w:rPr>
      <w:t>-0</w:t>
    </w:r>
    <w:r w:rsidR="00BE7FF6">
      <w:rPr>
        <w:rFonts w:eastAsiaTheme="minorEastAsia"/>
      </w:rPr>
      <w:t>5</w:t>
    </w:r>
    <w:r>
      <w:rPr>
        <w:rFonts w:asciiTheme="majorHAnsi" w:eastAsiaTheme="majorEastAsia" w:hAnsiTheme="majorHAnsi" w:cstheme="majorBidi"/>
      </w:rPr>
      <w:t>L</w:t>
    </w:r>
  </w:p>
  <w:p w14:paraId="667FAE3F" w14:textId="77777777" w:rsidR="00721AD1" w:rsidRDefault="00721AD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6E1F" w14:textId="2BDFD3DB" w:rsidR="00721AD1" w:rsidRDefault="00721AD1" w:rsidP="005C1AA0">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CCP MNSC MAINTENANCE</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PAGE   \* MERGEFORMAT</w:instrText>
    </w:r>
    <w:r>
      <w:rPr>
        <w:rFonts w:eastAsiaTheme="minorEastAsia"/>
      </w:rPr>
      <w:fldChar w:fldCharType="separate"/>
    </w:r>
    <w:r w:rsidR="004E2042" w:rsidRPr="004E2042">
      <w:rPr>
        <w:rFonts w:asciiTheme="majorHAnsi" w:eastAsiaTheme="majorEastAsia" w:hAnsiTheme="majorHAnsi" w:cstheme="majorBidi"/>
        <w:noProof/>
      </w:rPr>
      <w:t>21</w:t>
    </w:r>
    <w:r>
      <w:rPr>
        <w:rFonts w:asciiTheme="majorHAnsi" w:eastAsiaTheme="majorEastAsia" w:hAnsiTheme="majorHAnsi" w:cstheme="majorBidi"/>
      </w:rPr>
      <w:fldChar w:fldCharType="end"/>
    </w:r>
  </w:p>
  <w:p w14:paraId="667FAE59" w14:textId="77777777" w:rsidR="00721AD1" w:rsidRDefault="00721AD1" w:rsidP="00617426">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BC73" w14:textId="77777777" w:rsidR="00721AD1" w:rsidRDefault="00721AD1" w:rsidP="007813F2">
      <w:pPr>
        <w:spacing w:after="0" w:line="240" w:lineRule="auto"/>
      </w:pPr>
      <w:r>
        <w:separator/>
      </w:r>
    </w:p>
  </w:footnote>
  <w:footnote w:type="continuationSeparator" w:id="0">
    <w:p w14:paraId="22911F90" w14:textId="77777777" w:rsidR="00721AD1" w:rsidRDefault="00721AD1" w:rsidP="007813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673" w:type="dxa"/>
      <w:tblInd w:w="-34" w:type="dxa"/>
      <w:tblLayout w:type="fixed"/>
      <w:tblLook w:val="04A0" w:firstRow="1" w:lastRow="0" w:firstColumn="1" w:lastColumn="0" w:noHBand="0" w:noVBand="1"/>
    </w:tblPr>
    <w:tblGrid>
      <w:gridCol w:w="1027"/>
      <w:gridCol w:w="2551"/>
      <w:gridCol w:w="3402"/>
      <w:gridCol w:w="1276"/>
      <w:gridCol w:w="1417"/>
    </w:tblGrid>
    <w:tr w:rsidR="00721AD1" w:rsidRPr="00617426" w14:paraId="667FAE20" w14:textId="77777777" w:rsidTr="005C1AA0">
      <w:tc>
        <w:tcPr>
          <w:tcW w:w="1027" w:type="dxa"/>
          <w:vMerge w:val="restart"/>
          <w:tcBorders>
            <w:top w:val="nil"/>
            <w:left w:val="nil"/>
            <w:right w:val="single" w:sz="4" w:space="0" w:color="auto"/>
          </w:tcBorders>
        </w:tcPr>
        <w:p w14:paraId="667FAE1A" w14:textId="3A39A0A7" w:rsidR="00721AD1" w:rsidRDefault="00721AD1" w:rsidP="007B354B">
          <w:pPr>
            <w:pStyle w:val="En-tte"/>
            <w:ind w:left="-142" w:right="-249"/>
            <w:jc w:val="center"/>
            <w:rPr>
              <w:noProof/>
              <w:lang w:eastAsia="fr-FR"/>
            </w:rPr>
          </w:pPr>
          <w:r>
            <w:rPr>
              <w:noProof/>
              <w:lang w:eastAsia="fr-FR"/>
            </w:rPr>
            <w:drawing>
              <wp:anchor distT="0" distB="0" distL="114300" distR="114300" simplePos="0" relativeHeight="251654656" behindDoc="0" locked="0" layoutInCell="1" allowOverlap="1" wp14:anchorId="4FD4F917" wp14:editId="61E75AEE">
                <wp:simplePos x="0" y="0"/>
                <wp:positionH relativeFrom="column">
                  <wp:posOffset>-109855</wp:posOffset>
                </wp:positionH>
                <wp:positionV relativeFrom="paragraph">
                  <wp:posOffset>3175</wp:posOffset>
                </wp:positionV>
                <wp:extent cx="686016" cy="342900"/>
                <wp:effectExtent l="0" t="0" r="0" b="0"/>
                <wp:wrapNone/>
                <wp:docPr id="5" name="Image 5" descr="A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GEPS"/>
                        <pic:cNvPicPr>
                          <a:picLocks noChangeAspect="1" noChangeArrowheads="1"/>
                        </pic:cNvPicPr>
                      </pic:nvPicPr>
                      <pic:blipFill>
                        <a:blip r:embed="rId1" cstate="print">
                          <a:extLst>
                            <a:ext uri="{28A0092B-C50C-407E-A947-70E740481C1C}">
                              <a14:useLocalDpi xmlns:a14="http://schemas.microsoft.com/office/drawing/2010/main" val="0"/>
                            </a:ext>
                          </a:extLst>
                        </a:blip>
                        <a:srcRect l="16737" t="32898" r="20163" b="33287"/>
                        <a:stretch>
                          <a:fillRect/>
                        </a:stretch>
                      </pic:blipFill>
                      <pic:spPr bwMode="auto">
                        <a:xfrm>
                          <a:off x="0" y="0"/>
                          <a:ext cx="686016"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vMerge w:val="restart"/>
          <w:tcBorders>
            <w:top w:val="single" w:sz="4" w:space="0" w:color="auto"/>
            <w:left w:val="single" w:sz="4" w:space="0" w:color="auto"/>
          </w:tcBorders>
        </w:tcPr>
        <w:p w14:paraId="667FAE1B" w14:textId="77777777" w:rsidR="00721AD1" w:rsidRPr="005C36D2" w:rsidRDefault="00721AD1" w:rsidP="007B354B">
          <w:pPr>
            <w:tabs>
              <w:tab w:val="left" w:pos="162"/>
              <w:tab w:val="right" w:pos="5137"/>
            </w:tabs>
            <w:spacing w:before="40"/>
            <w:jc w:val="center"/>
            <w:rPr>
              <w:rFonts w:ascii="Times New Roman" w:eastAsia="Times New Roman" w:hAnsi="Times New Roman" w:cs="Times New Roman"/>
              <w:sz w:val="16"/>
              <w:szCs w:val="16"/>
              <w:lang w:eastAsia="fr-FR"/>
            </w:rPr>
          </w:pPr>
          <w:r w:rsidRPr="005C36D2">
            <w:rPr>
              <w:rFonts w:ascii="Times New Roman" w:eastAsia="Times New Roman" w:hAnsi="Times New Roman" w:cs="Times New Roman"/>
              <w:sz w:val="16"/>
              <w:szCs w:val="16"/>
              <w:lang w:eastAsia="fr-FR"/>
            </w:rPr>
            <w:t>7, rue du Fer à Moulin</w:t>
          </w:r>
          <w:r>
            <w:rPr>
              <w:rFonts w:ascii="Times New Roman" w:eastAsia="Times New Roman" w:hAnsi="Times New Roman" w:cs="Times New Roman"/>
              <w:sz w:val="16"/>
              <w:szCs w:val="16"/>
              <w:lang w:eastAsia="fr-FR"/>
            </w:rPr>
            <w:t xml:space="preserve"> - </w:t>
          </w:r>
          <w:r w:rsidRPr="005C36D2">
            <w:rPr>
              <w:rFonts w:ascii="Times New Roman" w:eastAsia="Times New Roman" w:hAnsi="Times New Roman" w:cs="Times New Roman"/>
              <w:sz w:val="16"/>
              <w:szCs w:val="16"/>
              <w:lang w:eastAsia="fr-FR"/>
            </w:rPr>
            <w:t>B.P.09</w:t>
          </w:r>
        </w:p>
        <w:p w14:paraId="667FAE1C" w14:textId="77777777" w:rsidR="00721AD1" w:rsidRPr="005C36D2" w:rsidRDefault="00721AD1" w:rsidP="007B354B">
          <w:pPr>
            <w:pStyle w:val="En-tte"/>
            <w:spacing w:before="40"/>
            <w:jc w:val="center"/>
            <w:rPr>
              <w:sz w:val="18"/>
            </w:rPr>
          </w:pPr>
          <w:r w:rsidRPr="005C36D2">
            <w:rPr>
              <w:rFonts w:ascii="Times New Roman" w:eastAsia="Times New Roman" w:hAnsi="Times New Roman" w:cs="Times New Roman"/>
              <w:sz w:val="16"/>
              <w:szCs w:val="16"/>
              <w:lang w:eastAsia="fr-FR"/>
            </w:rPr>
            <w:t>75221 PARIS CEDEX 05</w:t>
          </w:r>
        </w:p>
      </w:tc>
      <w:tc>
        <w:tcPr>
          <w:tcW w:w="3402" w:type="dxa"/>
          <w:vMerge w:val="restart"/>
          <w:tcBorders>
            <w:top w:val="single" w:sz="4" w:space="0" w:color="auto"/>
          </w:tcBorders>
        </w:tcPr>
        <w:p w14:paraId="667FAE1D" w14:textId="73463A9D" w:rsidR="00721AD1" w:rsidRPr="005C36D2" w:rsidRDefault="00721AD1" w:rsidP="007B354B">
          <w:pPr>
            <w:pStyle w:val="En-tte"/>
            <w:ind w:left="-250" w:firstLine="250"/>
            <w:jc w:val="center"/>
            <w:rPr>
              <w:sz w:val="18"/>
            </w:rPr>
          </w:pPr>
          <w:r>
            <w:rPr>
              <w:noProof/>
              <w:lang w:eastAsia="fr-FR"/>
            </w:rPr>
            <w:drawing>
              <wp:anchor distT="0" distB="0" distL="114300" distR="114300" simplePos="0" relativeHeight="251653632" behindDoc="0" locked="0" layoutInCell="1" allowOverlap="1" wp14:anchorId="68439C28" wp14:editId="0E7C7ABA">
                <wp:simplePos x="0" y="0"/>
                <wp:positionH relativeFrom="margin">
                  <wp:align>center</wp:align>
                </wp:positionH>
                <wp:positionV relativeFrom="paragraph">
                  <wp:posOffset>8329</wp:posOffset>
                </wp:positionV>
                <wp:extent cx="1585609" cy="309488"/>
                <wp:effectExtent l="0" t="0" r="0" b="0"/>
                <wp:wrapNone/>
                <wp:docPr id="4" name="Image 4"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HP-quadri-Converti"/>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5609" cy="309488"/>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tcBorders>
        </w:tcPr>
        <w:p w14:paraId="667FAE1E" w14:textId="77777777" w:rsidR="00721AD1" w:rsidRPr="00617426" w:rsidRDefault="00721AD1" w:rsidP="007B354B">
          <w:pPr>
            <w:pStyle w:val="En-tte"/>
            <w:ind w:left="-250" w:firstLine="250"/>
            <w:jc w:val="center"/>
            <w:rPr>
              <w:sz w:val="14"/>
            </w:rPr>
          </w:pPr>
          <w:r w:rsidRPr="00617426">
            <w:rPr>
              <w:sz w:val="14"/>
            </w:rPr>
            <w:t xml:space="preserve">Date </w:t>
          </w:r>
          <w:r>
            <w:rPr>
              <w:sz w:val="14"/>
            </w:rPr>
            <w:t>version</w:t>
          </w:r>
        </w:p>
      </w:tc>
      <w:tc>
        <w:tcPr>
          <w:tcW w:w="1417" w:type="dxa"/>
          <w:tcBorders>
            <w:top w:val="single" w:sz="4" w:space="0" w:color="auto"/>
          </w:tcBorders>
        </w:tcPr>
        <w:p w14:paraId="667FAE1F" w14:textId="77777777" w:rsidR="00721AD1" w:rsidRPr="00617426" w:rsidRDefault="00721AD1" w:rsidP="007B354B">
          <w:pPr>
            <w:pStyle w:val="En-tte"/>
            <w:ind w:left="-250" w:firstLine="250"/>
            <w:jc w:val="center"/>
            <w:rPr>
              <w:sz w:val="14"/>
            </w:rPr>
          </w:pPr>
          <w:r w:rsidRPr="00617426">
            <w:rPr>
              <w:sz w:val="14"/>
            </w:rPr>
            <w:t>Version</w:t>
          </w:r>
        </w:p>
      </w:tc>
    </w:tr>
    <w:tr w:rsidR="00721AD1" w:rsidRPr="00617426" w14:paraId="667FAE26" w14:textId="77777777" w:rsidTr="005C1AA0">
      <w:tc>
        <w:tcPr>
          <w:tcW w:w="1027" w:type="dxa"/>
          <w:vMerge/>
          <w:tcBorders>
            <w:left w:val="nil"/>
            <w:bottom w:val="nil"/>
            <w:right w:val="single" w:sz="4" w:space="0" w:color="auto"/>
          </w:tcBorders>
        </w:tcPr>
        <w:p w14:paraId="667FAE21" w14:textId="77777777" w:rsidR="00721AD1" w:rsidRDefault="00721AD1" w:rsidP="007B354B">
          <w:pPr>
            <w:pStyle w:val="En-tte"/>
            <w:jc w:val="center"/>
          </w:pPr>
        </w:p>
      </w:tc>
      <w:tc>
        <w:tcPr>
          <w:tcW w:w="2551" w:type="dxa"/>
          <w:vMerge/>
          <w:tcBorders>
            <w:left w:val="single" w:sz="4" w:space="0" w:color="auto"/>
          </w:tcBorders>
        </w:tcPr>
        <w:p w14:paraId="667FAE22" w14:textId="77777777" w:rsidR="00721AD1" w:rsidRPr="005C36D2" w:rsidRDefault="00721AD1" w:rsidP="007B354B">
          <w:pPr>
            <w:pStyle w:val="En-tte"/>
            <w:ind w:left="-1526"/>
            <w:jc w:val="center"/>
            <w:rPr>
              <w:sz w:val="18"/>
            </w:rPr>
          </w:pPr>
        </w:p>
      </w:tc>
      <w:tc>
        <w:tcPr>
          <w:tcW w:w="3402" w:type="dxa"/>
          <w:vMerge/>
        </w:tcPr>
        <w:p w14:paraId="667FAE23" w14:textId="77777777" w:rsidR="00721AD1" w:rsidRPr="005C36D2" w:rsidRDefault="00721AD1" w:rsidP="007B354B">
          <w:pPr>
            <w:pStyle w:val="En-tte"/>
            <w:jc w:val="center"/>
            <w:rPr>
              <w:sz w:val="18"/>
            </w:rPr>
          </w:pPr>
        </w:p>
      </w:tc>
      <w:tc>
        <w:tcPr>
          <w:tcW w:w="1276" w:type="dxa"/>
        </w:tcPr>
        <w:p w14:paraId="667FAE24" w14:textId="3474C835" w:rsidR="00721AD1" w:rsidRPr="007819E7" w:rsidRDefault="00721AD1" w:rsidP="007B354B">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bookmarkStart w:id="89" w:name="P_APPLICATION_DATE"/>
          <w:r w:rsidRPr="007819E7">
            <w:rPr>
              <w:rFonts w:ascii="Times New Roman" w:eastAsia="Times New Roman" w:hAnsi="Times New Roman" w:cs="Times New Roman"/>
              <w:bCs/>
              <w:sz w:val="10"/>
              <w:szCs w:val="20"/>
              <w:lang w:eastAsia="fr-FR"/>
            </w:rPr>
            <w:t>24/02/2023</w:t>
          </w:r>
          <w:bookmarkEnd w:id="89"/>
        </w:p>
      </w:tc>
      <w:tc>
        <w:tcPr>
          <w:tcW w:w="1417" w:type="dxa"/>
        </w:tcPr>
        <w:p w14:paraId="667FAE25" w14:textId="73EDA741" w:rsidR="00721AD1" w:rsidRPr="007819E7" w:rsidRDefault="00721AD1" w:rsidP="007B354B">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bookmarkStart w:id="90" w:name="P_REVISION"/>
          <w:r w:rsidRPr="007819E7">
            <w:rPr>
              <w:rFonts w:ascii="Times New Roman" w:eastAsia="Times New Roman" w:hAnsi="Times New Roman" w:cs="Times New Roman"/>
              <w:bCs/>
              <w:sz w:val="10"/>
              <w:szCs w:val="20"/>
              <w:lang w:eastAsia="fr-FR"/>
            </w:rPr>
            <w:t>19</w:t>
          </w:r>
          <w:bookmarkEnd w:id="90"/>
        </w:p>
      </w:tc>
    </w:tr>
  </w:tbl>
  <w:p w14:paraId="667FAE27" w14:textId="77777777" w:rsidR="00721AD1" w:rsidRPr="005E534E" w:rsidRDefault="00721AD1" w:rsidP="007B354B">
    <w:pPr>
      <w:pStyle w:val="En-tte"/>
      <w:tabs>
        <w:tab w:val="clear" w:pos="9072"/>
        <w:tab w:val="right" w:pos="9639"/>
      </w:tabs>
      <w:rPr>
        <w:sz w:val="12"/>
        <w:szCs w:val="12"/>
      </w:rPr>
    </w:pPr>
    <w:r w:rsidRPr="005E534E">
      <w:rPr>
        <w:sz w:val="16"/>
        <w:szCs w:val="16"/>
      </w:rPr>
      <w:tab/>
    </w:r>
    <w:r w:rsidRPr="005E534E">
      <w:rPr>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673" w:type="dxa"/>
      <w:tblInd w:w="-34" w:type="dxa"/>
      <w:tblLayout w:type="fixed"/>
      <w:tblLook w:val="04A0" w:firstRow="1" w:lastRow="0" w:firstColumn="1" w:lastColumn="0" w:noHBand="0" w:noVBand="1"/>
    </w:tblPr>
    <w:tblGrid>
      <w:gridCol w:w="1027"/>
      <w:gridCol w:w="2551"/>
      <w:gridCol w:w="3402"/>
      <w:gridCol w:w="1276"/>
      <w:gridCol w:w="1417"/>
    </w:tblGrid>
    <w:tr w:rsidR="00721AD1" w:rsidRPr="00617426" w14:paraId="59D3624A" w14:textId="77777777" w:rsidTr="00DB5D64">
      <w:tc>
        <w:tcPr>
          <w:tcW w:w="1027" w:type="dxa"/>
          <w:vMerge w:val="restart"/>
          <w:tcBorders>
            <w:top w:val="nil"/>
            <w:left w:val="nil"/>
            <w:right w:val="single" w:sz="4" w:space="0" w:color="auto"/>
          </w:tcBorders>
        </w:tcPr>
        <w:p w14:paraId="1786672C" w14:textId="77777777" w:rsidR="00721AD1" w:rsidRDefault="00721AD1" w:rsidP="0046749B">
          <w:pPr>
            <w:pStyle w:val="En-tte"/>
            <w:ind w:left="-142" w:right="-249"/>
            <w:jc w:val="center"/>
            <w:rPr>
              <w:noProof/>
              <w:lang w:eastAsia="fr-FR"/>
            </w:rPr>
          </w:pPr>
          <w:r>
            <w:rPr>
              <w:noProof/>
              <w:lang w:eastAsia="fr-FR"/>
            </w:rPr>
            <w:drawing>
              <wp:anchor distT="0" distB="0" distL="114300" distR="114300" simplePos="0" relativeHeight="251660800" behindDoc="0" locked="0" layoutInCell="1" allowOverlap="1" wp14:anchorId="374AF9F5" wp14:editId="5263F967">
                <wp:simplePos x="0" y="0"/>
                <wp:positionH relativeFrom="column">
                  <wp:posOffset>-109855</wp:posOffset>
                </wp:positionH>
                <wp:positionV relativeFrom="paragraph">
                  <wp:posOffset>3175</wp:posOffset>
                </wp:positionV>
                <wp:extent cx="686016" cy="342900"/>
                <wp:effectExtent l="0" t="0" r="0" b="0"/>
                <wp:wrapNone/>
                <wp:docPr id="10" name="Image 10" descr="A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GEPS"/>
                        <pic:cNvPicPr>
                          <a:picLocks noChangeAspect="1" noChangeArrowheads="1"/>
                        </pic:cNvPicPr>
                      </pic:nvPicPr>
                      <pic:blipFill>
                        <a:blip r:embed="rId1" cstate="print">
                          <a:extLst>
                            <a:ext uri="{28A0092B-C50C-407E-A947-70E740481C1C}">
                              <a14:useLocalDpi xmlns:a14="http://schemas.microsoft.com/office/drawing/2010/main" val="0"/>
                            </a:ext>
                          </a:extLst>
                        </a:blip>
                        <a:srcRect l="16737" t="32898" r="20163" b="33287"/>
                        <a:stretch>
                          <a:fillRect/>
                        </a:stretch>
                      </pic:blipFill>
                      <pic:spPr bwMode="auto">
                        <a:xfrm>
                          <a:off x="0" y="0"/>
                          <a:ext cx="686016"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vMerge w:val="restart"/>
          <w:tcBorders>
            <w:top w:val="single" w:sz="4" w:space="0" w:color="auto"/>
            <w:left w:val="single" w:sz="4" w:space="0" w:color="auto"/>
          </w:tcBorders>
        </w:tcPr>
        <w:p w14:paraId="1A30BA6F" w14:textId="77777777" w:rsidR="00721AD1" w:rsidRPr="005C36D2" w:rsidRDefault="00721AD1" w:rsidP="0046749B">
          <w:pPr>
            <w:tabs>
              <w:tab w:val="left" w:pos="162"/>
              <w:tab w:val="right" w:pos="5137"/>
            </w:tabs>
            <w:spacing w:before="40"/>
            <w:jc w:val="center"/>
            <w:rPr>
              <w:rFonts w:ascii="Times New Roman" w:eastAsia="Times New Roman" w:hAnsi="Times New Roman" w:cs="Times New Roman"/>
              <w:sz w:val="16"/>
              <w:szCs w:val="16"/>
              <w:lang w:eastAsia="fr-FR"/>
            </w:rPr>
          </w:pPr>
          <w:r w:rsidRPr="005C36D2">
            <w:rPr>
              <w:rFonts w:ascii="Times New Roman" w:eastAsia="Times New Roman" w:hAnsi="Times New Roman" w:cs="Times New Roman"/>
              <w:sz w:val="16"/>
              <w:szCs w:val="16"/>
              <w:lang w:eastAsia="fr-FR"/>
            </w:rPr>
            <w:t>7, rue du Fer à Moulin</w:t>
          </w:r>
          <w:r>
            <w:rPr>
              <w:rFonts w:ascii="Times New Roman" w:eastAsia="Times New Roman" w:hAnsi="Times New Roman" w:cs="Times New Roman"/>
              <w:sz w:val="16"/>
              <w:szCs w:val="16"/>
              <w:lang w:eastAsia="fr-FR"/>
            </w:rPr>
            <w:t xml:space="preserve"> - </w:t>
          </w:r>
          <w:r w:rsidRPr="005C36D2">
            <w:rPr>
              <w:rFonts w:ascii="Times New Roman" w:eastAsia="Times New Roman" w:hAnsi="Times New Roman" w:cs="Times New Roman"/>
              <w:sz w:val="16"/>
              <w:szCs w:val="16"/>
              <w:lang w:eastAsia="fr-FR"/>
            </w:rPr>
            <w:t>B.P.09</w:t>
          </w:r>
        </w:p>
        <w:p w14:paraId="5A6CF7AF" w14:textId="77777777" w:rsidR="00721AD1" w:rsidRPr="005C36D2" w:rsidRDefault="00721AD1" w:rsidP="0046749B">
          <w:pPr>
            <w:pStyle w:val="En-tte"/>
            <w:spacing w:before="40"/>
            <w:jc w:val="center"/>
            <w:rPr>
              <w:sz w:val="18"/>
            </w:rPr>
          </w:pPr>
          <w:r w:rsidRPr="005C36D2">
            <w:rPr>
              <w:rFonts w:ascii="Times New Roman" w:eastAsia="Times New Roman" w:hAnsi="Times New Roman" w:cs="Times New Roman"/>
              <w:sz w:val="16"/>
              <w:szCs w:val="16"/>
              <w:lang w:eastAsia="fr-FR"/>
            </w:rPr>
            <w:t>75221 PARIS CEDEX 05</w:t>
          </w:r>
        </w:p>
      </w:tc>
      <w:tc>
        <w:tcPr>
          <w:tcW w:w="3402" w:type="dxa"/>
          <w:vMerge w:val="restart"/>
          <w:tcBorders>
            <w:top w:val="single" w:sz="4" w:space="0" w:color="auto"/>
          </w:tcBorders>
        </w:tcPr>
        <w:p w14:paraId="2166D9BB" w14:textId="77777777" w:rsidR="00721AD1" w:rsidRPr="005C36D2" w:rsidRDefault="00721AD1" w:rsidP="0046749B">
          <w:pPr>
            <w:pStyle w:val="En-tte"/>
            <w:ind w:left="-250" w:firstLine="250"/>
            <w:jc w:val="center"/>
            <w:rPr>
              <w:sz w:val="18"/>
            </w:rPr>
          </w:pPr>
          <w:r>
            <w:rPr>
              <w:noProof/>
              <w:lang w:eastAsia="fr-FR"/>
            </w:rPr>
            <w:drawing>
              <wp:anchor distT="0" distB="0" distL="114300" distR="114300" simplePos="0" relativeHeight="251659776" behindDoc="0" locked="0" layoutInCell="1" allowOverlap="1" wp14:anchorId="6063D69B" wp14:editId="712CF19D">
                <wp:simplePos x="0" y="0"/>
                <wp:positionH relativeFrom="margin">
                  <wp:align>center</wp:align>
                </wp:positionH>
                <wp:positionV relativeFrom="paragraph">
                  <wp:posOffset>8329</wp:posOffset>
                </wp:positionV>
                <wp:extent cx="1585609" cy="309488"/>
                <wp:effectExtent l="0" t="0" r="0" b="0"/>
                <wp:wrapNone/>
                <wp:docPr id="13" name="Image 13"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HP-quadri-Converti"/>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5609" cy="309488"/>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tcBorders>
        </w:tcPr>
        <w:p w14:paraId="01BB96A8" w14:textId="77777777" w:rsidR="00721AD1" w:rsidRPr="00617426" w:rsidRDefault="00721AD1" w:rsidP="0046749B">
          <w:pPr>
            <w:pStyle w:val="En-tte"/>
            <w:ind w:left="-250" w:firstLine="250"/>
            <w:jc w:val="center"/>
            <w:rPr>
              <w:sz w:val="14"/>
            </w:rPr>
          </w:pPr>
          <w:r w:rsidRPr="00617426">
            <w:rPr>
              <w:sz w:val="14"/>
            </w:rPr>
            <w:t xml:space="preserve">Date </w:t>
          </w:r>
          <w:r>
            <w:rPr>
              <w:sz w:val="14"/>
            </w:rPr>
            <w:t>version</w:t>
          </w:r>
        </w:p>
      </w:tc>
      <w:tc>
        <w:tcPr>
          <w:tcW w:w="1417" w:type="dxa"/>
          <w:tcBorders>
            <w:top w:val="single" w:sz="4" w:space="0" w:color="auto"/>
          </w:tcBorders>
        </w:tcPr>
        <w:p w14:paraId="148F5598" w14:textId="77777777" w:rsidR="00721AD1" w:rsidRPr="00617426" w:rsidRDefault="00721AD1" w:rsidP="0046749B">
          <w:pPr>
            <w:pStyle w:val="En-tte"/>
            <w:ind w:left="-250" w:firstLine="250"/>
            <w:jc w:val="center"/>
            <w:rPr>
              <w:sz w:val="14"/>
            </w:rPr>
          </w:pPr>
          <w:r w:rsidRPr="00617426">
            <w:rPr>
              <w:sz w:val="14"/>
            </w:rPr>
            <w:t>Version</w:t>
          </w:r>
        </w:p>
      </w:tc>
    </w:tr>
    <w:tr w:rsidR="00721AD1" w:rsidRPr="00617426" w14:paraId="4935FD80" w14:textId="77777777" w:rsidTr="00DB5D64">
      <w:tc>
        <w:tcPr>
          <w:tcW w:w="1027" w:type="dxa"/>
          <w:vMerge/>
          <w:tcBorders>
            <w:left w:val="nil"/>
            <w:bottom w:val="nil"/>
            <w:right w:val="single" w:sz="4" w:space="0" w:color="auto"/>
          </w:tcBorders>
        </w:tcPr>
        <w:p w14:paraId="1D6E98F6" w14:textId="77777777" w:rsidR="00721AD1" w:rsidRDefault="00721AD1" w:rsidP="0046749B">
          <w:pPr>
            <w:pStyle w:val="En-tte"/>
            <w:jc w:val="center"/>
          </w:pPr>
        </w:p>
      </w:tc>
      <w:tc>
        <w:tcPr>
          <w:tcW w:w="2551" w:type="dxa"/>
          <w:vMerge/>
          <w:tcBorders>
            <w:left w:val="single" w:sz="4" w:space="0" w:color="auto"/>
          </w:tcBorders>
        </w:tcPr>
        <w:p w14:paraId="36EED44F" w14:textId="77777777" w:rsidR="00721AD1" w:rsidRPr="005C36D2" w:rsidRDefault="00721AD1" w:rsidP="0046749B">
          <w:pPr>
            <w:pStyle w:val="En-tte"/>
            <w:ind w:left="-1526"/>
            <w:jc w:val="center"/>
            <w:rPr>
              <w:sz w:val="18"/>
            </w:rPr>
          </w:pPr>
        </w:p>
      </w:tc>
      <w:tc>
        <w:tcPr>
          <w:tcW w:w="3402" w:type="dxa"/>
          <w:vMerge/>
        </w:tcPr>
        <w:p w14:paraId="0353A45C" w14:textId="77777777" w:rsidR="00721AD1" w:rsidRPr="005C36D2" w:rsidRDefault="00721AD1" w:rsidP="0046749B">
          <w:pPr>
            <w:pStyle w:val="En-tte"/>
            <w:jc w:val="center"/>
            <w:rPr>
              <w:sz w:val="18"/>
            </w:rPr>
          </w:pPr>
        </w:p>
      </w:tc>
      <w:tc>
        <w:tcPr>
          <w:tcW w:w="1276" w:type="dxa"/>
        </w:tcPr>
        <w:p w14:paraId="3AD4FFBD" w14:textId="77777777" w:rsidR="00721AD1" w:rsidRPr="00DB587A" w:rsidRDefault="00721AD1" w:rsidP="0046749B">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r w:rsidRPr="00DB587A">
            <w:rPr>
              <w:rFonts w:ascii="Times New Roman" w:eastAsia="Times New Roman" w:hAnsi="Times New Roman" w:cs="Times New Roman"/>
              <w:bCs/>
              <w:sz w:val="10"/>
              <w:szCs w:val="20"/>
              <w:lang w:eastAsia="fr-FR"/>
            </w:rPr>
            <w:t>01/04/2019</w:t>
          </w:r>
        </w:p>
      </w:tc>
      <w:tc>
        <w:tcPr>
          <w:tcW w:w="1417" w:type="dxa"/>
        </w:tcPr>
        <w:p w14:paraId="1863D6D9" w14:textId="77777777" w:rsidR="00721AD1" w:rsidRPr="00DB587A" w:rsidRDefault="00721AD1" w:rsidP="0046749B">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r w:rsidRPr="00DB587A">
            <w:rPr>
              <w:rFonts w:ascii="Times New Roman" w:eastAsia="Times New Roman" w:hAnsi="Times New Roman" w:cs="Times New Roman"/>
              <w:bCs/>
              <w:sz w:val="10"/>
              <w:szCs w:val="20"/>
              <w:lang w:eastAsia="fr-FR"/>
            </w:rPr>
            <w:t>15</w:t>
          </w:r>
        </w:p>
      </w:tc>
    </w:tr>
  </w:tbl>
  <w:p w14:paraId="667FAE3D" w14:textId="5AB2AC8A" w:rsidR="00721AD1" w:rsidRPr="007B354B" w:rsidRDefault="00721AD1" w:rsidP="007B354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AE57" w14:textId="77777777" w:rsidR="00721AD1" w:rsidRDefault="00BE7FF6">
    <w:pPr>
      <w:pStyle w:val="En-tte"/>
    </w:pPr>
    <w:r>
      <w:rPr>
        <w:noProof/>
        <w:lang w:eastAsia="fr-FR"/>
      </w:rPr>
      <w:pict w14:anchorId="667FA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61441" o:spid="_x0000_s2109" type="#_x0000_t75" style="position:absolute;margin-left:0;margin-top:0;width:481.85pt;height:656.45pt;z-index:-251654656;mso-position-horizontal:center;mso-position-horizontal-relative:margin;mso-position-vertical:center;mso-position-vertical-relative:margin" o:allowincell="f">
          <v:imagedata r:id="rId1" o:title="filigran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673" w:type="dxa"/>
      <w:tblInd w:w="-34" w:type="dxa"/>
      <w:tblLayout w:type="fixed"/>
      <w:tblLook w:val="04A0" w:firstRow="1" w:lastRow="0" w:firstColumn="1" w:lastColumn="0" w:noHBand="0" w:noVBand="1"/>
    </w:tblPr>
    <w:tblGrid>
      <w:gridCol w:w="1027"/>
      <w:gridCol w:w="2551"/>
      <w:gridCol w:w="3402"/>
      <w:gridCol w:w="1276"/>
      <w:gridCol w:w="1417"/>
    </w:tblGrid>
    <w:tr w:rsidR="00721AD1" w:rsidRPr="00617426" w14:paraId="42AE6612" w14:textId="77777777" w:rsidTr="005C1AA0">
      <w:tc>
        <w:tcPr>
          <w:tcW w:w="1027" w:type="dxa"/>
          <w:vMerge w:val="restart"/>
          <w:tcBorders>
            <w:top w:val="nil"/>
            <w:left w:val="nil"/>
            <w:right w:val="single" w:sz="4" w:space="0" w:color="auto"/>
          </w:tcBorders>
        </w:tcPr>
        <w:p w14:paraId="7F603A5C" w14:textId="77777777" w:rsidR="00721AD1" w:rsidRDefault="00721AD1" w:rsidP="005C1AA0">
          <w:pPr>
            <w:pStyle w:val="En-tte"/>
            <w:ind w:left="-142" w:right="-249"/>
            <w:jc w:val="center"/>
            <w:rPr>
              <w:noProof/>
              <w:lang w:eastAsia="fr-FR"/>
            </w:rPr>
          </w:pPr>
          <w:r>
            <w:rPr>
              <w:noProof/>
              <w:lang w:eastAsia="fr-FR"/>
            </w:rPr>
            <w:drawing>
              <wp:anchor distT="0" distB="0" distL="114300" distR="114300" simplePos="0" relativeHeight="251658752" behindDoc="0" locked="0" layoutInCell="1" allowOverlap="1" wp14:anchorId="226B1A44" wp14:editId="01DB720E">
                <wp:simplePos x="0" y="0"/>
                <wp:positionH relativeFrom="column">
                  <wp:posOffset>-109855</wp:posOffset>
                </wp:positionH>
                <wp:positionV relativeFrom="paragraph">
                  <wp:posOffset>3175</wp:posOffset>
                </wp:positionV>
                <wp:extent cx="686016" cy="342900"/>
                <wp:effectExtent l="0" t="0" r="0" b="0"/>
                <wp:wrapNone/>
                <wp:docPr id="8" name="Image 8" descr="A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GEPS"/>
                        <pic:cNvPicPr>
                          <a:picLocks noChangeAspect="1" noChangeArrowheads="1"/>
                        </pic:cNvPicPr>
                      </pic:nvPicPr>
                      <pic:blipFill>
                        <a:blip r:embed="rId1" cstate="print">
                          <a:extLst>
                            <a:ext uri="{28A0092B-C50C-407E-A947-70E740481C1C}">
                              <a14:useLocalDpi xmlns:a14="http://schemas.microsoft.com/office/drawing/2010/main" val="0"/>
                            </a:ext>
                          </a:extLst>
                        </a:blip>
                        <a:srcRect l="16737" t="32898" r="20163" b="33287"/>
                        <a:stretch>
                          <a:fillRect/>
                        </a:stretch>
                      </pic:blipFill>
                      <pic:spPr bwMode="auto">
                        <a:xfrm>
                          <a:off x="0" y="0"/>
                          <a:ext cx="686016"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vMerge w:val="restart"/>
          <w:tcBorders>
            <w:top w:val="single" w:sz="4" w:space="0" w:color="auto"/>
            <w:left w:val="single" w:sz="4" w:space="0" w:color="auto"/>
          </w:tcBorders>
        </w:tcPr>
        <w:p w14:paraId="29ABC659" w14:textId="77777777" w:rsidR="00721AD1" w:rsidRPr="005C36D2" w:rsidRDefault="00721AD1" w:rsidP="005C1AA0">
          <w:pPr>
            <w:tabs>
              <w:tab w:val="left" w:pos="162"/>
              <w:tab w:val="right" w:pos="5137"/>
            </w:tabs>
            <w:spacing w:before="40"/>
            <w:jc w:val="center"/>
            <w:rPr>
              <w:rFonts w:ascii="Times New Roman" w:eastAsia="Times New Roman" w:hAnsi="Times New Roman" w:cs="Times New Roman"/>
              <w:sz w:val="16"/>
              <w:szCs w:val="16"/>
              <w:lang w:eastAsia="fr-FR"/>
            </w:rPr>
          </w:pPr>
          <w:r w:rsidRPr="005C36D2">
            <w:rPr>
              <w:rFonts w:ascii="Times New Roman" w:eastAsia="Times New Roman" w:hAnsi="Times New Roman" w:cs="Times New Roman"/>
              <w:sz w:val="16"/>
              <w:szCs w:val="16"/>
              <w:lang w:eastAsia="fr-FR"/>
            </w:rPr>
            <w:t>7, rue du Fer à Moulin</w:t>
          </w:r>
          <w:r>
            <w:rPr>
              <w:rFonts w:ascii="Times New Roman" w:eastAsia="Times New Roman" w:hAnsi="Times New Roman" w:cs="Times New Roman"/>
              <w:sz w:val="16"/>
              <w:szCs w:val="16"/>
              <w:lang w:eastAsia="fr-FR"/>
            </w:rPr>
            <w:t xml:space="preserve"> - </w:t>
          </w:r>
          <w:r w:rsidRPr="005C36D2">
            <w:rPr>
              <w:rFonts w:ascii="Times New Roman" w:eastAsia="Times New Roman" w:hAnsi="Times New Roman" w:cs="Times New Roman"/>
              <w:sz w:val="16"/>
              <w:szCs w:val="16"/>
              <w:lang w:eastAsia="fr-FR"/>
            </w:rPr>
            <w:t>B.P.09</w:t>
          </w:r>
        </w:p>
        <w:p w14:paraId="3DE4FF9A" w14:textId="77777777" w:rsidR="00721AD1" w:rsidRPr="005C36D2" w:rsidRDefault="00721AD1" w:rsidP="005C1AA0">
          <w:pPr>
            <w:pStyle w:val="En-tte"/>
            <w:spacing w:before="40"/>
            <w:jc w:val="center"/>
            <w:rPr>
              <w:sz w:val="18"/>
            </w:rPr>
          </w:pPr>
          <w:r w:rsidRPr="005C36D2">
            <w:rPr>
              <w:rFonts w:ascii="Times New Roman" w:eastAsia="Times New Roman" w:hAnsi="Times New Roman" w:cs="Times New Roman"/>
              <w:sz w:val="16"/>
              <w:szCs w:val="16"/>
              <w:lang w:eastAsia="fr-FR"/>
            </w:rPr>
            <w:t>75221 PARIS CEDEX 05</w:t>
          </w:r>
        </w:p>
      </w:tc>
      <w:tc>
        <w:tcPr>
          <w:tcW w:w="3402" w:type="dxa"/>
          <w:vMerge w:val="restart"/>
          <w:tcBorders>
            <w:top w:val="single" w:sz="4" w:space="0" w:color="auto"/>
          </w:tcBorders>
        </w:tcPr>
        <w:p w14:paraId="152E846D" w14:textId="77777777" w:rsidR="00721AD1" w:rsidRPr="005C36D2" w:rsidRDefault="00721AD1" w:rsidP="005C1AA0">
          <w:pPr>
            <w:pStyle w:val="En-tte"/>
            <w:ind w:left="-250" w:firstLine="250"/>
            <w:jc w:val="center"/>
            <w:rPr>
              <w:sz w:val="18"/>
            </w:rPr>
          </w:pPr>
          <w:r>
            <w:rPr>
              <w:noProof/>
              <w:lang w:eastAsia="fr-FR"/>
            </w:rPr>
            <w:drawing>
              <wp:anchor distT="0" distB="0" distL="114300" distR="114300" simplePos="0" relativeHeight="251657728" behindDoc="0" locked="0" layoutInCell="1" allowOverlap="1" wp14:anchorId="5AB34446" wp14:editId="2A4F0C52">
                <wp:simplePos x="0" y="0"/>
                <wp:positionH relativeFrom="margin">
                  <wp:align>center</wp:align>
                </wp:positionH>
                <wp:positionV relativeFrom="paragraph">
                  <wp:posOffset>8329</wp:posOffset>
                </wp:positionV>
                <wp:extent cx="1585609" cy="309488"/>
                <wp:effectExtent l="0" t="0" r="0" b="0"/>
                <wp:wrapNone/>
                <wp:docPr id="9" name="Image 9"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HP-quadri-Converti"/>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5609" cy="309488"/>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tcBorders>
        </w:tcPr>
        <w:p w14:paraId="349AF608" w14:textId="77777777" w:rsidR="00721AD1" w:rsidRPr="00617426" w:rsidRDefault="00721AD1" w:rsidP="005C1AA0">
          <w:pPr>
            <w:pStyle w:val="En-tte"/>
            <w:ind w:left="-250" w:firstLine="250"/>
            <w:jc w:val="center"/>
            <w:rPr>
              <w:sz w:val="14"/>
            </w:rPr>
          </w:pPr>
          <w:r w:rsidRPr="00617426">
            <w:rPr>
              <w:sz w:val="14"/>
            </w:rPr>
            <w:t xml:space="preserve">Date </w:t>
          </w:r>
          <w:r>
            <w:rPr>
              <w:sz w:val="14"/>
            </w:rPr>
            <w:t>version</w:t>
          </w:r>
        </w:p>
      </w:tc>
      <w:tc>
        <w:tcPr>
          <w:tcW w:w="1417" w:type="dxa"/>
          <w:tcBorders>
            <w:top w:val="single" w:sz="4" w:space="0" w:color="auto"/>
          </w:tcBorders>
        </w:tcPr>
        <w:p w14:paraId="37DD5FBB" w14:textId="77777777" w:rsidR="00721AD1" w:rsidRPr="00617426" w:rsidRDefault="00721AD1" w:rsidP="005C1AA0">
          <w:pPr>
            <w:pStyle w:val="En-tte"/>
            <w:ind w:left="-250" w:firstLine="250"/>
            <w:jc w:val="center"/>
            <w:rPr>
              <w:sz w:val="14"/>
            </w:rPr>
          </w:pPr>
          <w:r w:rsidRPr="00617426">
            <w:rPr>
              <w:sz w:val="14"/>
            </w:rPr>
            <w:t>Version</w:t>
          </w:r>
        </w:p>
      </w:tc>
    </w:tr>
    <w:tr w:rsidR="00721AD1" w:rsidRPr="00617426" w14:paraId="1F8A9461" w14:textId="77777777" w:rsidTr="005C1AA0">
      <w:tc>
        <w:tcPr>
          <w:tcW w:w="1027" w:type="dxa"/>
          <w:vMerge/>
          <w:tcBorders>
            <w:left w:val="nil"/>
            <w:bottom w:val="nil"/>
            <w:right w:val="single" w:sz="4" w:space="0" w:color="auto"/>
          </w:tcBorders>
        </w:tcPr>
        <w:p w14:paraId="378E91E9" w14:textId="77777777" w:rsidR="00721AD1" w:rsidRDefault="00721AD1" w:rsidP="005C1AA0">
          <w:pPr>
            <w:pStyle w:val="En-tte"/>
            <w:jc w:val="center"/>
          </w:pPr>
        </w:p>
      </w:tc>
      <w:tc>
        <w:tcPr>
          <w:tcW w:w="2551" w:type="dxa"/>
          <w:vMerge/>
          <w:tcBorders>
            <w:left w:val="single" w:sz="4" w:space="0" w:color="auto"/>
          </w:tcBorders>
        </w:tcPr>
        <w:p w14:paraId="73807B85" w14:textId="77777777" w:rsidR="00721AD1" w:rsidRPr="005C36D2" w:rsidRDefault="00721AD1" w:rsidP="005C1AA0">
          <w:pPr>
            <w:pStyle w:val="En-tte"/>
            <w:ind w:left="-1526"/>
            <w:jc w:val="center"/>
            <w:rPr>
              <w:sz w:val="18"/>
            </w:rPr>
          </w:pPr>
        </w:p>
      </w:tc>
      <w:tc>
        <w:tcPr>
          <w:tcW w:w="3402" w:type="dxa"/>
          <w:vMerge/>
        </w:tcPr>
        <w:p w14:paraId="230FA264" w14:textId="77777777" w:rsidR="00721AD1" w:rsidRPr="005C36D2" w:rsidRDefault="00721AD1" w:rsidP="005C1AA0">
          <w:pPr>
            <w:pStyle w:val="En-tte"/>
            <w:jc w:val="center"/>
            <w:rPr>
              <w:sz w:val="18"/>
            </w:rPr>
          </w:pPr>
        </w:p>
      </w:tc>
      <w:tc>
        <w:tcPr>
          <w:tcW w:w="1276" w:type="dxa"/>
        </w:tcPr>
        <w:p w14:paraId="29D5A095" w14:textId="77777777" w:rsidR="00721AD1" w:rsidRPr="00DB587A" w:rsidRDefault="00721AD1" w:rsidP="005C1AA0">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r w:rsidRPr="00DB587A">
            <w:rPr>
              <w:rFonts w:ascii="Times New Roman" w:eastAsia="Times New Roman" w:hAnsi="Times New Roman" w:cs="Times New Roman"/>
              <w:bCs/>
              <w:sz w:val="10"/>
              <w:szCs w:val="20"/>
              <w:lang w:eastAsia="fr-FR"/>
            </w:rPr>
            <w:t>01/04/2019</w:t>
          </w:r>
        </w:p>
      </w:tc>
      <w:tc>
        <w:tcPr>
          <w:tcW w:w="1417" w:type="dxa"/>
        </w:tcPr>
        <w:p w14:paraId="037E4E32" w14:textId="77777777" w:rsidR="00721AD1" w:rsidRPr="00DB587A" w:rsidRDefault="00721AD1" w:rsidP="005C1AA0">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r w:rsidRPr="00DB587A">
            <w:rPr>
              <w:rFonts w:ascii="Times New Roman" w:eastAsia="Times New Roman" w:hAnsi="Times New Roman" w:cs="Times New Roman"/>
              <w:bCs/>
              <w:sz w:val="10"/>
              <w:szCs w:val="20"/>
              <w:lang w:eastAsia="fr-FR"/>
            </w:rPr>
            <w:t>15</w:t>
          </w:r>
        </w:p>
      </w:tc>
    </w:tr>
  </w:tbl>
  <w:p w14:paraId="667FAE58" w14:textId="35640BA8" w:rsidR="00721AD1" w:rsidRDefault="00721AD1">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673" w:type="dxa"/>
      <w:tblInd w:w="-34" w:type="dxa"/>
      <w:tblLayout w:type="fixed"/>
      <w:tblLook w:val="04A0" w:firstRow="1" w:lastRow="0" w:firstColumn="1" w:lastColumn="0" w:noHBand="0" w:noVBand="1"/>
    </w:tblPr>
    <w:tblGrid>
      <w:gridCol w:w="1027"/>
      <w:gridCol w:w="2551"/>
      <w:gridCol w:w="3402"/>
      <w:gridCol w:w="1276"/>
      <w:gridCol w:w="1417"/>
    </w:tblGrid>
    <w:tr w:rsidR="00721AD1" w:rsidRPr="00617426" w14:paraId="5F00E69B" w14:textId="77777777" w:rsidTr="005C1AA0">
      <w:tc>
        <w:tcPr>
          <w:tcW w:w="1027" w:type="dxa"/>
          <w:vMerge w:val="restart"/>
          <w:tcBorders>
            <w:top w:val="nil"/>
            <w:left w:val="nil"/>
            <w:right w:val="single" w:sz="4" w:space="0" w:color="auto"/>
          </w:tcBorders>
        </w:tcPr>
        <w:p w14:paraId="3DBB2A5E" w14:textId="77777777" w:rsidR="00721AD1" w:rsidRDefault="00721AD1" w:rsidP="005C1AA0">
          <w:pPr>
            <w:pStyle w:val="En-tte"/>
            <w:ind w:left="-142" w:right="-249"/>
            <w:jc w:val="center"/>
            <w:rPr>
              <w:noProof/>
              <w:lang w:eastAsia="fr-FR"/>
            </w:rPr>
          </w:pPr>
          <w:r>
            <w:rPr>
              <w:noProof/>
              <w:lang w:eastAsia="fr-FR"/>
            </w:rPr>
            <w:drawing>
              <wp:anchor distT="0" distB="0" distL="114300" distR="114300" simplePos="0" relativeHeight="251656704" behindDoc="0" locked="0" layoutInCell="1" allowOverlap="1" wp14:anchorId="18C54126" wp14:editId="62610A12">
                <wp:simplePos x="0" y="0"/>
                <wp:positionH relativeFrom="column">
                  <wp:posOffset>-109855</wp:posOffset>
                </wp:positionH>
                <wp:positionV relativeFrom="paragraph">
                  <wp:posOffset>3175</wp:posOffset>
                </wp:positionV>
                <wp:extent cx="686016" cy="342900"/>
                <wp:effectExtent l="0" t="0" r="0" b="0"/>
                <wp:wrapNone/>
                <wp:docPr id="6" name="Image 6" descr="AG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GEPS"/>
                        <pic:cNvPicPr>
                          <a:picLocks noChangeAspect="1" noChangeArrowheads="1"/>
                        </pic:cNvPicPr>
                      </pic:nvPicPr>
                      <pic:blipFill>
                        <a:blip r:embed="rId1" cstate="print">
                          <a:extLst>
                            <a:ext uri="{28A0092B-C50C-407E-A947-70E740481C1C}">
                              <a14:useLocalDpi xmlns:a14="http://schemas.microsoft.com/office/drawing/2010/main" val="0"/>
                            </a:ext>
                          </a:extLst>
                        </a:blip>
                        <a:srcRect l="16737" t="32898" r="20163" b="33287"/>
                        <a:stretch>
                          <a:fillRect/>
                        </a:stretch>
                      </pic:blipFill>
                      <pic:spPr bwMode="auto">
                        <a:xfrm>
                          <a:off x="0" y="0"/>
                          <a:ext cx="686016"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vMerge w:val="restart"/>
          <w:tcBorders>
            <w:top w:val="single" w:sz="4" w:space="0" w:color="auto"/>
            <w:left w:val="single" w:sz="4" w:space="0" w:color="auto"/>
          </w:tcBorders>
        </w:tcPr>
        <w:p w14:paraId="50552E64" w14:textId="77777777" w:rsidR="00721AD1" w:rsidRPr="005C36D2" w:rsidRDefault="00721AD1" w:rsidP="005C1AA0">
          <w:pPr>
            <w:tabs>
              <w:tab w:val="left" w:pos="162"/>
              <w:tab w:val="right" w:pos="5137"/>
            </w:tabs>
            <w:spacing w:before="40"/>
            <w:jc w:val="center"/>
            <w:rPr>
              <w:rFonts w:ascii="Times New Roman" w:eastAsia="Times New Roman" w:hAnsi="Times New Roman" w:cs="Times New Roman"/>
              <w:sz w:val="16"/>
              <w:szCs w:val="16"/>
              <w:lang w:eastAsia="fr-FR"/>
            </w:rPr>
          </w:pPr>
          <w:r w:rsidRPr="005C36D2">
            <w:rPr>
              <w:rFonts w:ascii="Times New Roman" w:eastAsia="Times New Roman" w:hAnsi="Times New Roman" w:cs="Times New Roman"/>
              <w:sz w:val="16"/>
              <w:szCs w:val="16"/>
              <w:lang w:eastAsia="fr-FR"/>
            </w:rPr>
            <w:t>7, rue du Fer à Moulin</w:t>
          </w:r>
          <w:r>
            <w:rPr>
              <w:rFonts w:ascii="Times New Roman" w:eastAsia="Times New Roman" w:hAnsi="Times New Roman" w:cs="Times New Roman"/>
              <w:sz w:val="16"/>
              <w:szCs w:val="16"/>
              <w:lang w:eastAsia="fr-FR"/>
            </w:rPr>
            <w:t xml:space="preserve"> - </w:t>
          </w:r>
          <w:r w:rsidRPr="005C36D2">
            <w:rPr>
              <w:rFonts w:ascii="Times New Roman" w:eastAsia="Times New Roman" w:hAnsi="Times New Roman" w:cs="Times New Roman"/>
              <w:sz w:val="16"/>
              <w:szCs w:val="16"/>
              <w:lang w:eastAsia="fr-FR"/>
            </w:rPr>
            <w:t>B.P.09</w:t>
          </w:r>
        </w:p>
        <w:p w14:paraId="6EE18EC9" w14:textId="77777777" w:rsidR="00721AD1" w:rsidRPr="005C36D2" w:rsidRDefault="00721AD1" w:rsidP="005C1AA0">
          <w:pPr>
            <w:pStyle w:val="En-tte"/>
            <w:spacing w:before="40"/>
            <w:jc w:val="center"/>
            <w:rPr>
              <w:sz w:val="18"/>
            </w:rPr>
          </w:pPr>
          <w:r w:rsidRPr="005C36D2">
            <w:rPr>
              <w:rFonts w:ascii="Times New Roman" w:eastAsia="Times New Roman" w:hAnsi="Times New Roman" w:cs="Times New Roman"/>
              <w:sz w:val="16"/>
              <w:szCs w:val="16"/>
              <w:lang w:eastAsia="fr-FR"/>
            </w:rPr>
            <w:t>75221 PARIS CEDEX 05</w:t>
          </w:r>
        </w:p>
      </w:tc>
      <w:tc>
        <w:tcPr>
          <w:tcW w:w="3402" w:type="dxa"/>
          <w:vMerge w:val="restart"/>
          <w:tcBorders>
            <w:top w:val="single" w:sz="4" w:space="0" w:color="auto"/>
          </w:tcBorders>
        </w:tcPr>
        <w:p w14:paraId="5E2FBAC4" w14:textId="77777777" w:rsidR="00721AD1" w:rsidRPr="005C36D2" w:rsidRDefault="00721AD1" w:rsidP="005C1AA0">
          <w:pPr>
            <w:pStyle w:val="En-tte"/>
            <w:ind w:left="-250" w:firstLine="250"/>
            <w:jc w:val="center"/>
            <w:rPr>
              <w:sz w:val="18"/>
            </w:rPr>
          </w:pPr>
          <w:r>
            <w:rPr>
              <w:noProof/>
              <w:lang w:eastAsia="fr-FR"/>
            </w:rPr>
            <w:drawing>
              <wp:anchor distT="0" distB="0" distL="114300" distR="114300" simplePos="0" relativeHeight="251655680" behindDoc="0" locked="0" layoutInCell="1" allowOverlap="1" wp14:anchorId="3FCC4861" wp14:editId="1B018409">
                <wp:simplePos x="0" y="0"/>
                <wp:positionH relativeFrom="margin">
                  <wp:align>center</wp:align>
                </wp:positionH>
                <wp:positionV relativeFrom="paragraph">
                  <wp:posOffset>8329</wp:posOffset>
                </wp:positionV>
                <wp:extent cx="1585609" cy="309488"/>
                <wp:effectExtent l="0" t="0" r="0" b="0"/>
                <wp:wrapNone/>
                <wp:docPr id="7" name="Image 7" descr="Logo-AP-HP-quadri-Conve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HP-quadri-Converti"/>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5609" cy="309488"/>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tcBorders>
        </w:tcPr>
        <w:p w14:paraId="681CD3E2" w14:textId="77777777" w:rsidR="00721AD1" w:rsidRPr="00617426" w:rsidRDefault="00721AD1" w:rsidP="005C1AA0">
          <w:pPr>
            <w:pStyle w:val="En-tte"/>
            <w:ind w:left="-250" w:firstLine="250"/>
            <w:jc w:val="center"/>
            <w:rPr>
              <w:sz w:val="14"/>
            </w:rPr>
          </w:pPr>
          <w:r w:rsidRPr="00617426">
            <w:rPr>
              <w:sz w:val="14"/>
            </w:rPr>
            <w:t xml:space="preserve">Date </w:t>
          </w:r>
          <w:r>
            <w:rPr>
              <w:sz w:val="14"/>
            </w:rPr>
            <w:t>version</w:t>
          </w:r>
        </w:p>
      </w:tc>
      <w:tc>
        <w:tcPr>
          <w:tcW w:w="1417" w:type="dxa"/>
          <w:tcBorders>
            <w:top w:val="single" w:sz="4" w:space="0" w:color="auto"/>
          </w:tcBorders>
        </w:tcPr>
        <w:p w14:paraId="34F96769" w14:textId="77777777" w:rsidR="00721AD1" w:rsidRPr="00617426" w:rsidRDefault="00721AD1" w:rsidP="005C1AA0">
          <w:pPr>
            <w:pStyle w:val="En-tte"/>
            <w:ind w:left="-250" w:firstLine="250"/>
            <w:jc w:val="center"/>
            <w:rPr>
              <w:sz w:val="14"/>
            </w:rPr>
          </w:pPr>
          <w:r w:rsidRPr="00617426">
            <w:rPr>
              <w:sz w:val="14"/>
            </w:rPr>
            <w:t>Version</w:t>
          </w:r>
        </w:p>
      </w:tc>
    </w:tr>
    <w:tr w:rsidR="00721AD1" w:rsidRPr="00617426" w14:paraId="5A1CAA7C" w14:textId="77777777" w:rsidTr="005C1AA0">
      <w:tc>
        <w:tcPr>
          <w:tcW w:w="1027" w:type="dxa"/>
          <w:vMerge/>
          <w:tcBorders>
            <w:left w:val="nil"/>
            <w:bottom w:val="nil"/>
            <w:right w:val="single" w:sz="4" w:space="0" w:color="auto"/>
          </w:tcBorders>
        </w:tcPr>
        <w:p w14:paraId="409BC2BE" w14:textId="77777777" w:rsidR="00721AD1" w:rsidRDefault="00721AD1" w:rsidP="005C1AA0">
          <w:pPr>
            <w:pStyle w:val="En-tte"/>
            <w:jc w:val="center"/>
          </w:pPr>
        </w:p>
      </w:tc>
      <w:tc>
        <w:tcPr>
          <w:tcW w:w="2551" w:type="dxa"/>
          <w:vMerge/>
          <w:tcBorders>
            <w:left w:val="single" w:sz="4" w:space="0" w:color="auto"/>
          </w:tcBorders>
        </w:tcPr>
        <w:p w14:paraId="328AC539" w14:textId="77777777" w:rsidR="00721AD1" w:rsidRPr="005C36D2" w:rsidRDefault="00721AD1" w:rsidP="005C1AA0">
          <w:pPr>
            <w:pStyle w:val="En-tte"/>
            <w:ind w:left="-1526"/>
            <w:jc w:val="center"/>
            <w:rPr>
              <w:sz w:val="18"/>
            </w:rPr>
          </w:pPr>
        </w:p>
      </w:tc>
      <w:tc>
        <w:tcPr>
          <w:tcW w:w="3402" w:type="dxa"/>
          <w:vMerge/>
        </w:tcPr>
        <w:p w14:paraId="10BCD927" w14:textId="77777777" w:rsidR="00721AD1" w:rsidRPr="005C36D2" w:rsidRDefault="00721AD1" w:rsidP="005C1AA0">
          <w:pPr>
            <w:pStyle w:val="En-tte"/>
            <w:jc w:val="center"/>
            <w:rPr>
              <w:sz w:val="18"/>
            </w:rPr>
          </w:pPr>
        </w:p>
      </w:tc>
      <w:tc>
        <w:tcPr>
          <w:tcW w:w="1276" w:type="dxa"/>
        </w:tcPr>
        <w:p w14:paraId="37E35E8C" w14:textId="77777777" w:rsidR="00721AD1" w:rsidRPr="00DB587A" w:rsidRDefault="00721AD1" w:rsidP="005C1AA0">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r w:rsidRPr="00DB587A">
            <w:rPr>
              <w:rFonts w:ascii="Times New Roman" w:eastAsia="Times New Roman" w:hAnsi="Times New Roman" w:cs="Times New Roman"/>
              <w:bCs/>
              <w:sz w:val="10"/>
              <w:szCs w:val="20"/>
              <w:lang w:eastAsia="fr-FR"/>
            </w:rPr>
            <w:t>01/04/2019</w:t>
          </w:r>
        </w:p>
      </w:tc>
      <w:tc>
        <w:tcPr>
          <w:tcW w:w="1417" w:type="dxa"/>
        </w:tcPr>
        <w:p w14:paraId="28AEEF3C" w14:textId="77777777" w:rsidR="00721AD1" w:rsidRPr="00DB587A" w:rsidRDefault="00721AD1" w:rsidP="005C1AA0">
          <w:pPr>
            <w:tabs>
              <w:tab w:val="center" w:pos="4536"/>
              <w:tab w:val="right" w:pos="9072"/>
            </w:tabs>
            <w:spacing w:before="120" w:after="120"/>
            <w:ind w:left="6" w:right="6"/>
            <w:jc w:val="center"/>
            <w:rPr>
              <w:rFonts w:ascii="Times New Roman" w:eastAsia="Times New Roman" w:hAnsi="Times New Roman" w:cs="Times New Roman"/>
              <w:bCs/>
              <w:sz w:val="10"/>
              <w:szCs w:val="20"/>
              <w:lang w:eastAsia="fr-FR"/>
            </w:rPr>
          </w:pPr>
          <w:r w:rsidRPr="00DB587A">
            <w:rPr>
              <w:rFonts w:ascii="Times New Roman" w:eastAsia="Times New Roman" w:hAnsi="Times New Roman" w:cs="Times New Roman"/>
              <w:bCs/>
              <w:sz w:val="10"/>
              <w:szCs w:val="20"/>
              <w:lang w:eastAsia="fr-FR"/>
            </w:rPr>
            <w:t>15</w:t>
          </w:r>
        </w:p>
      </w:tc>
    </w:tr>
  </w:tbl>
  <w:p w14:paraId="667FAE69" w14:textId="77777777" w:rsidR="00721AD1" w:rsidRPr="00B14C27" w:rsidRDefault="00721AD1" w:rsidP="00B14C27">
    <w:pPr>
      <w:pStyle w:val="En-tt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F486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003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8E96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02A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A6EF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BED0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3084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292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3266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0E0F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12F91"/>
    <w:multiLevelType w:val="singleLevel"/>
    <w:tmpl w:val="040C0015"/>
    <w:lvl w:ilvl="0">
      <w:start w:val="1"/>
      <w:numFmt w:val="upperLetter"/>
      <w:lvlText w:val="%1."/>
      <w:lvlJc w:val="left"/>
      <w:pPr>
        <w:tabs>
          <w:tab w:val="num" w:pos="360"/>
        </w:tabs>
        <w:ind w:left="360" w:hanging="360"/>
      </w:pPr>
      <w:rPr>
        <w:rFonts w:hint="default"/>
      </w:rPr>
    </w:lvl>
  </w:abstractNum>
  <w:abstractNum w:abstractNumId="11" w15:restartNumberingAfterBreak="0">
    <w:nsid w:val="07C4181B"/>
    <w:multiLevelType w:val="hybridMultilevel"/>
    <w:tmpl w:val="F2C88D08"/>
    <w:lvl w:ilvl="0" w:tplc="FFFFFFFF">
      <w:start w:val="1"/>
      <w:numFmt w:val="bullet"/>
      <w:lvlText w:val=""/>
      <w:lvlJc w:val="left"/>
      <w:pPr>
        <w:tabs>
          <w:tab w:val="num" w:pos="1146"/>
        </w:tabs>
        <w:ind w:left="1146" w:hanging="360"/>
      </w:pPr>
      <w:rPr>
        <w:rFonts w:ascii="Wingdings" w:hAnsi="Wingdings"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087D6562"/>
    <w:multiLevelType w:val="singleLevel"/>
    <w:tmpl w:val="72BE40EA"/>
    <w:lvl w:ilvl="0">
      <w:start w:val="1"/>
      <w:numFmt w:val="upperLetter"/>
      <w:lvlText w:val="%1-"/>
      <w:lvlJc w:val="left"/>
      <w:pPr>
        <w:tabs>
          <w:tab w:val="num" w:pos="360"/>
        </w:tabs>
        <w:ind w:left="360" w:hanging="360"/>
      </w:pPr>
      <w:rPr>
        <w:rFonts w:hint="default"/>
      </w:rPr>
    </w:lvl>
  </w:abstractNum>
  <w:abstractNum w:abstractNumId="13" w15:restartNumberingAfterBreak="0">
    <w:nsid w:val="09582A83"/>
    <w:multiLevelType w:val="hybridMultilevel"/>
    <w:tmpl w:val="68B68DF0"/>
    <w:lvl w:ilvl="0" w:tplc="FFFFFFFF">
      <w:start w:val="1"/>
      <w:numFmt w:val="upp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09F76FED"/>
    <w:multiLevelType w:val="singleLevel"/>
    <w:tmpl w:val="54E0653E"/>
    <w:lvl w:ilvl="0">
      <w:start w:val="1"/>
      <w:numFmt w:val="upperRoman"/>
      <w:lvlText w:val="%1-"/>
      <w:lvlJc w:val="left"/>
      <w:pPr>
        <w:tabs>
          <w:tab w:val="num" w:pos="720"/>
        </w:tabs>
        <w:ind w:left="720" w:hanging="720"/>
      </w:pPr>
      <w:rPr>
        <w:rFonts w:hint="default"/>
      </w:rPr>
    </w:lvl>
  </w:abstractNum>
  <w:abstractNum w:abstractNumId="15" w15:restartNumberingAfterBreak="0">
    <w:nsid w:val="0D146EF0"/>
    <w:multiLevelType w:val="hybridMultilevel"/>
    <w:tmpl w:val="C316C888"/>
    <w:lvl w:ilvl="0" w:tplc="040C0003">
      <w:start w:val="1"/>
      <w:numFmt w:val="bullet"/>
      <w:lvlText w:val="o"/>
      <w:lvlJc w:val="left"/>
      <w:pPr>
        <w:tabs>
          <w:tab w:val="num" w:pos="1440"/>
        </w:tabs>
        <w:ind w:left="1440"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1" w:tplc="040C0005">
      <w:start w:val="1"/>
      <w:numFmt w:val="bullet"/>
      <w:lvlText w:val=""/>
      <w:lvlJc w:val="left"/>
      <w:pPr>
        <w:tabs>
          <w:tab w:val="num" w:pos="3732"/>
        </w:tabs>
        <w:ind w:left="3732" w:hanging="360"/>
      </w:pPr>
      <w:rPr>
        <w:rFonts w:ascii="Wingdings" w:hAnsi="Wingdings" w:cs="Wingdings" w:hint="default"/>
        <w:b w:val="0"/>
        <w:bCs w:val="0"/>
        <w:i/>
        <w:iCs/>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2" w:tplc="040C0005">
      <w:start w:val="1"/>
      <w:numFmt w:val="bullet"/>
      <w:lvlText w:val=""/>
      <w:lvlJc w:val="left"/>
      <w:pPr>
        <w:tabs>
          <w:tab w:val="num" w:pos="4452"/>
        </w:tabs>
        <w:ind w:left="4452" w:hanging="360"/>
      </w:pPr>
      <w:rPr>
        <w:rFonts w:ascii="Wingdings" w:hAnsi="Wingdings" w:cs="Wingdings" w:hint="default"/>
        <w:b w:val="0"/>
        <w:bCs w:val="0"/>
        <w:i/>
        <w:iCs/>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3" w:tplc="040C0001">
      <w:start w:val="1"/>
      <w:numFmt w:val="bullet"/>
      <w:lvlText w:val=""/>
      <w:lvlJc w:val="left"/>
      <w:pPr>
        <w:tabs>
          <w:tab w:val="num" w:pos="5172"/>
        </w:tabs>
        <w:ind w:left="5172" w:hanging="360"/>
      </w:pPr>
      <w:rPr>
        <w:rFonts w:ascii="Symbol" w:hAnsi="Symbol" w:cs="Symbol" w:hint="default"/>
        <w:b/>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4" w:tplc="040C0003">
      <w:start w:val="1"/>
      <w:numFmt w:val="bullet"/>
      <w:lvlText w:val="o"/>
      <w:lvlJc w:val="left"/>
      <w:pPr>
        <w:tabs>
          <w:tab w:val="num" w:pos="5892"/>
        </w:tabs>
        <w:ind w:left="5892"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5" w:tplc="040C0005">
      <w:start w:val="1"/>
      <w:numFmt w:val="bullet"/>
      <w:lvlText w:val=""/>
      <w:lvlJc w:val="left"/>
      <w:pPr>
        <w:tabs>
          <w:tab w:val="num" w:pos="6612"/>
        </w:tabs>
        <w:ind w:left="6612" w:hanging="360"/>
      </w:pPr>
      <w:rPr>
        <w:rFonts w:ascii="Wingdings" w:hAnsi="Wingdings" w:cs="Wingdings" w:hint="default"/>
        <w:b w:val="0"/>
        <w:bCs w:val="0"/>
        <w:i/>
        <w:iCs/>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6" w:tplc="040C0001">
      <w:start w:val="1"/>
      <w:numFmt w:val="bullet"/>
      <w:lvlText w:val=""/>
      <w:lvlJc w:val="left"/>
      <w:pPr>
        <w:tabs>
          <w:tab w:val="num" w:pos="7332"/>
        </w:tabs>
        <w:ind w:left="7332" w:hanging="360"/>
      </w:pPr>
      <w:rPr>
        <w:rFonts w:ascii="Symbol" w:hAnsi="Symbol" w:cs="Symbol" w:hint="default"/>
        <w:b/>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7" w:tplc="040C0003">
      <w:start w:val="1"/>
      <w:numFmt w:val="bullet"/>
      <w:lvlText w:val="o"/>
      <w:lvlJc w:val="left"/>
      <w:pPr>
        <w:tabs>
          <w:tab w:val="num" w:pos="8052"/>
        </w:tabs>
        <w:ind w:left="8052"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8" w:tplc="040C0005">
      <w:start w:val="1"/>
      <w:numFmt w:val="bullet"/>
      <w:lvlText w:val=""/>
      <w:lvlJc w:val="left"/>
      <w:pPr>
        <w:tabs>
          <w:tab w:val="num" w:pos="8772"/>
        </w:tabs>
        <w:ind w:left="8772" w:hanging="360"/>
      </w:pPr>
      <w:rPr>
        <w:rFonts w:ascii="Wingdings" w:hAnsi="Wingdings" w:cs="Wingdings" w:hint="default"/>
        <w:b w:val="0"/>
        <w:bCs w:val="0"/>
        <w:i/>
        <w:iCs/>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0A40C39"/>
    <w:multiLevelType w:val="hybridMultilevel"/>
    <w:tmpl w:val="21120C1E"/>
    <w:lvl w:ilvl="0" w:tplc="34F2A33A">
      <w:start w:val="1"/>
      <w:numFmt w:val="bullet"/>
      <w:lvlText w:val=""/>
      <w:lvlJc w:val="left"/>
      <w:pPr>
        <w:tabs>
          <w:tab w:val="num" w:pos="1005"/>
        </w:tabs>
        <w:ind w:left="1005" w:hanging="360"/>
      </w:pPr>
      <w:rPr>
        <w:rFonts w:ascii="Symbol" w:hAnsi="Symbol" w:hint="default"/>
        <w:color w:val="0000FF"/>
      </w:rPr>
    </w:lvl>
    <w:lvl w:ilvl="1" w:tplc="040C0003" w:tentative="1">
      <w:start w:val="1"/>
      <w:numFmt w:val="bullet"/>
      <w:lvlText w:val="o"/>
      <w:lvlJc w:val="left"/>
      <w:pPr>
        <w:tabs>
          <w:tab w:val="num" w:pos="1725"/>
        </w:tabs>
        <w:ind w:left="1725" w:hanging="360"/>
      </w:pPr>
      <w:rPr>
        <w:rFonts w:ascii="Courier New" w:hAnsi="Courier New" w:cs="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cs="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cs="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17" w15:restartNumberingAfterBreak="0">
    <w:nsid w:val="12C70FD6"/>
    <w:multiLevelType w:val="hybridMultilevel"/>
    <w:tmpl w:val="7E32CDA0"/>
    <w:lvl w:ilvl="0" w:tplc="040C0001">
      <w:start w:val="1"/>
      <w:numFmt w:val="bullet"/>
      <w:lvlText w:val=""/>
      <w:lvlJc w:val="left"/>
      <w:pPr>
        <w:tabs>
          <w:tab w:val="num" w:pos="1004"/>
        </w:tabs>
        <w:ind w:left="1004" w:hanging="360"/>
      </w:pPr>
      <w:rPr>
        <w:rFonts w:ascii="Symbol" w:hAnsi="Symbo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3932C39"/>
    <w:multiLevelType w:val="hybridMultilevel"/>
    <w:tmpl w:val="6DA49F18"/>
    <w:lvl w:ilvl="0" w:tplc="FFFFFFFF">
      <w:numFmt w:val="bullet"/>
      <w:lvlText w:val=""/>
      <w:lvlJc w:val="left"/>
      <w:pPr>
        <w:tabs>
          <w:tab w:val="num" w:pos="502"/>
        </w:tabs>
        <w:ind w:left="502" w:hanging="360"/>
      </w:pPr>
      <w:rPr>
        <w:rFonts w:ascii="Wingdings" w:eastAsia="Times New Roman" w:hAnsi="Wingdings" w:cs="Times New Roman" w:hint="default"/>
      </w:rPr>
    </w:lvl>
    <w:lvl w:ilvl="1" w:tplc="FFFFFFFF" w:tentative="1">
      <w:start w:val="1"/>
      <w:numFmt w:val="bullet"/>
      <w:lvlText w:val="o"/>
      <w:lvlJc w:val="left"/>
      <w:pPr>
        <w:tabs>
          <w:tab w:val="num" w:pos="1222"/>
        </w:tabs>
        <w:ind w:left="1222" w:hanging="360"/>
      </w:pPr>
      <w:rPr>
        <w:rFonts w:ascii="Courier New" w:hAnsi="Courier New" w:cs="Courier New" w:hint="default"/>
      </w:rPr>
    </w:lvl>
    <w:lvl w:ilvl="2" w:tplc="FFFFFFFF" w:tentative="1">
      <w:start w:val="1"/>
      <w:numFmt w:val="bullet"/>
      <w:lvlText w:val=""/>
      <w:lvlJc w:val="left"/>
      <w:pPr>
        <w:tabs>
          <w:tab w:val="num" w:pos="1942"/>
        </w:tabs>
        <w:ind w:left="1942" w:hanging="360"/>
      </w:pPr>
      <w:rPr>
        <w:rFonts w:ascii="Wingdings" w:hAnsi="Wingdings" w:hint="default"/>
      </w:rPr>
    </w:lvl>
    <w:lvl w:ilvl="3" w:tplc="FFFFFFFF" w:tentative="1">
      <w:start w:val="1"/>
      <w:numFmt w:val="bullet"/>
      <w:lvlText w:val=""/>
      <w:lvlJc w:val="left"/>
      <w:pPr>
        <w:tabs>
          <w:tab w:val="num" w:pos="2662"/>
        </w:tabs>
        <w:ind w:left="2662" w:hanging="360"/>
      </w:pPr>
      <w:rPr>
        <w:rFonts w:ascii="Symbol" w:hAnsi="Symbol" w:hint="default"/>
      </w:rPr>
    </w:lvl>
    <w:lvl w:ilvl="4" w:tplc="FFFFFFFF" w:tentative="1">
      <w:start w:val="1"/>
      <w:numFmt w:val="bullet"/>
      <w:lvlText w:val="o"/>
      <w:lvlJc w:val="left"/>
      <w:pPr>
        <w:tabs>
          <w:tab w:val="num" w:pos="3382"/>
        </w:tabs>
        <w:ind w:left="3382" w:hanging="360"/>
      </w:pPr>
      <w:rPr>
        <w:rFonts w:ascii="Courier New" w:hAnsi="Courier New" w:cs="Courier New" w:hint="default"/>
      </w:rPr>
    </w:lvl>
    <w:lvl w:ilvl="5" w:tplc="FFFFFFFF" w:tentative="1">
      <w:start w:val="1"/>
      <w:numFmt w:val="bullet"/>
      <w:lvlText w:val=""/>
      <w:lvlJc w:val="left"/>
      <w:pPr>
        <w:tabs>
          <w:tab w:val="num" w:pos="4102"/>
        </w:tabs>
        <w:ind w:left="4102" w:hanging="360"/>
      </w:pPr>
      <w:rPr>
        <w:rFonts w:ascii="Wingdings" w:hAnsi="Wingdings" w:hint="default"/>
      </w:rPr>
    </w:lvl>
    <w:lvl w:ilvl="6" w:tplc="FFFFFFFF" w:tentative="1">
      <w:start w:val="1"/>
      <w:numFmt w:val="bullet"/>
      <w:lvlText w:val=""/>
      <w:lvlJc w:val="left"/>
      <w:pPr>
        <w:tabs>
          <w:tab w:val="num" w:pos="4822"/>
        </w:tabs>
        <w:ind w:left="4822" w:hanging="360"/>
      </w:pPr>
      <w:rPr>
        <w:rFonts w:ascii="Symbol" w:hAnsi="Symbol" w:hint="default"/>
      </w:rPr>
    </w:lvl>
    <w:lvl w:ilvl="7" w:tplc="FFFFFFFF" w:tentative="1">
      <w:start w:val="1"/>
      <w:numFmt w:val="bullet"/>
      <w:lvlText w:val="o"/>
      <w:lvlJc w:val="left"/>
      <w:pPr>
        <w:tabs>
          <w:tab w:val="num" w:pos="5542"/>
        </w:tabs>
        <w:ind w:left="5542" w:hanging="360"/>
      </w:pPr>
      <w:rPr>
        <w:rFonts w:ascii="Courier New" w:hAnsi="Courier New" w:cs="Courier New" w:hint="default"/>
      </w:rPr>
    </w:lvl>
    <w:lvl w:ilvl="8" w:tplc="FFFFFFFF" w:tentative="1">
      <w:start w:val="1"/>
      <w:numFmt w:val="bullet"/>
      <w:lvlText w:val=""/>
      <w:lvlJc w:val="left"/>
      <w:pPr>
        <w:tabs>
          <w:tab w:val="num" w:pos="6262"/>
        </w:tabs>
        <w:ind w:left="6262" w:hanging="360"/>
      </w:pPr>
      <w:rPr>
        <w:rFonts w:ascii="Wingdings" w:hAnsi="Wingdings" w:hint="default"/>
      </w:rPr>
    </w:lvl>
  </w:abstractNum>
  <w:abstractNum w:abstractNumId="19" w15:restartNumberingAfterBreak="0">
    <w:nsid w:val="13FE1E15"/>
    <w:multiLevelType w:val="singleLevel"/>
    <w:tmpl w:val="040C000F"/>
    <w:lvl w:ilvl="0">
      <w:start w:val="1"/>
      <w:numFmt w:val="decimal"/>
      <w:lvlText w:val="%1."/>
      <w:lvlJc w:val="left"/>
      <w:pPr>
        <w:tabs>
          <w:tab w:val="num" w:pos="360"/>
        </w:tabs>
        <w:ind w:left="360" w:hanging="360"/>
      </w:pPr>
      <w:rPr>
        <w:rFonts w:hint="default"/>
      </w:rPr>
    </w:lvl>
  </w:abstractNum>
  <w:abstractNum w:abstractNumId="20" w15:restartNumberingAfterBreak="0">
    <w:nsid w:val="1886138D"/>
    <w:multiLevelType w:val="hybridMultilevel"/>
    <w:tmpl w:val="8BD840B8"/>
    <w:lvl w:ilvl="0" w:tplc="FFFFFFFF">
      <w:start w:val="1"/>
      <w:numFmt w:val="bullet"/>
      <w:lvlText w:val=""/>
      <w:lvlJc w:val="left"/>
      <w:pPr>
        <w:tabs>
          <w:tab w:val="num" w:pos="862"/>
        </w:tabs>
        <w:ind w:left="862" w:hanging="360"/>
      </w:pPr>
      <w:rPr>
        <w:rFonts w:ascii="Wingdings" w:hAnsi="Wingdings" w:hint="default"/>
      </w:rPr>
    </w:lvl>
    <w:lvl w:ilvl="1" w:tplc="FFFFFFFF" w:tentative="1">
      <w:start w:val="1"/>
      <w:numFmt w:val="bullet"/>
      <w:lvlText w:val="o"/>
      <w:lvlJc w:val="left"/>
      <w:pPr>
        <w:tabs>
          <w:tab w:val="num" w:pos="1582"/>
        </w:tabs>
        <w:ind w:left="1582" w:hanging="360"/>
      </w:pPr>
      <w:rPr>
        <w:rFonts w:ascii="Courier New" w:hAnsi="Courier New" w:cs="Courier New" w:hint="default"/>
      </w:rPr>
    </w:lvl>
    <w:lvl w:ilvl="2" w:tplc="FFFFFFFF" w:tentative="1">
      <w:start w:val="1"/>
      <w:numFmt w:val="bullet"/>
      <w:lvlText w:val=""/>
      <w:lvlJc w:val="left"/>
      <w:pPr>
        <w:tabs>
          <w:tab w:val="num" w:pos="2302"/>
        </w:tabs>
        <w:ind w:left="2302" w:hanging="360"/>
      </w:pPr>
      <w:rPr>
        <w:rFonts w:ascii="Wingdings" w:hAnsi="Wingdings" w:hint="default"/>
      </w:rPr>
    </w:lvl>
    <w:lvl w:ilvl="3" w:tplc="FFFFFFFF" w:tentative="1">
      <w:start w:val="1"/>
      <w:numFmt w:val="bullet"/>
      <w:lvlText w:val=""/>
      <w:lvlJc w:val="left"/>
      <w:pPr>
        <w:tabs>
          <w:tab w:val="num" w:pos="3022"/>
        </w:tabs>
        <w:ind w:left="3022" w:hanging="360"/>
      </w:pPr>
      <w:rPr>
        <w:rFonts w:ascii="Symbol" w:hAnsi="Symbol" w:hint="default"/>
      </w:rPr>
    </w:lvl>
    <w:lvl w:ilvl="4" w:tplc="FFFFFFFF" w:tentative="1">
      <w:start w:val="1"/>
      <w:numFmt w:val="bullet"/>
      <w:lvlText w:val="o"/>
      <w:lvlJc w:val="left"/>
      <w:pPr>
        <w:tabs>
          <w:tab w:val="num" w:pos="3742"/>
        </w:tabs>
        <w:ind w:left="3742" w:hanging="360"/>
      </w:pPr>
      <w:rPr>
        <w:rFonts w:ascii="Courier New" w:hAnsi="Courier New" w:cs="Courier New" w:hint="default"/>
      </w:rPr>
    </w:lvl>
    <w:lvl w:ilvl="5" w:tplc="FFFFFFFF" w:tentative="1">
      <w:start w:val="1"/>
      <w:numFmt w:val="bullet"/>
      <w:lvlText w:val=""/>
      <w:lvlJc w:val="left"/>
      <w:pPr>
        <w:tabs>
          <w:tab w:val="num" w:pos="4462"/>
        </w:tabs>
        <w:ind w:left="4462" w:hanging="360"/>
      </w:pPr>
      <w:rPr>
        <w:rFonts w:ascii="Wingdings" w:hAnsi="Wingdings" w:hint="default"/>
      </w:rPr>
    </w:lvl>
    <w:lvl w:ilvl="6" w:tplc="FFFFFFFF" w:tentative="1">
      <w:start w:val="1"/>
      <w:numFmt w:val="bullet"/>
      <w:lvlText w:val=""/>
      <w:lvlJc w:val="left"/>
      <w:pPr>
        <w:tabs>
          <w:tab w:val="num" w:pos="5182"/>
        </w:tabs>
        <w:ind w:left="5182" w:hanging="360"/>
      </w:pPr>
      <w:rPr>
        <w:rFonts w:ascii="Symbol" w:hAnsi="Symbol" w:hint="default"/>
      </w:rPr>
    </w:lvl>
    <w:lvl w:ilvl="7" w:tplc="FFFFFFFF" w:tentative="1">
      <w:start w:val="1"/>
      <w:numFmt w:val="bullet"/>
      <w:lvlText w:val="o"/>
      <w:lvlJc w:val="left"/>
      <w:pPr>
        <w:tabs>
          <w:tab w:val="num" w:pos="5902"/>
        </w:tabs>
        <w:ind w:left="5902" w:hanging="360"/>
      </w:pPr>
      <w:rPr>
        <w:rFonts w:ascii="Courier New" w:hAnsi="Courier New" w:cs="Courier New" w:hint="default"/>
      </w:rPr>
    </w:lvl>
    <w:lvl w:ilvl="8" w:tplc="FFFFFFFF"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19976DD6"/>
    <w:multiLevelType w:val="singleLevel"/>
    <w:tmpl w:val="00B47324"/>
    <w:lvl w:ilvl="0">
      <w:start w:val="1"/>
      <w:numFmt w:val="upperLetter"/>
      <w:lvlText w:val="%1-"/>
      <w:lvlJc w:val="left"/>
      <w:pPr>
        <w:tabs>
          <w:tab w:val="num" w:pos="360"/>
        </w:tabs>
        <w:ind w:left="360" w:hanging="360"/>
      </w:pPr>
      <w:rPr>
        <w:rFonts w:hint="default"/>
      </w:rPr>
    </w:lvl>
  </w:abstractNum>
  <w:abstractNum w:abstractNumId="22" w15:restartNumberingAfterBreak="0">
    <w:nsid w:val="1A8B7079"/>
    <w:multiLevelType w:val="hybridMultilevel"/>
    <w:tmpl w:val="0A328598"/>
    <w:lvl w:ilvl="0" w:tplc="FFFFFFFF">
      <w:start w:val="1"/>
      <w:numFmt w:val="decimal"/>
      <w:lvlText w:val="%1-"/>
      <w:lvlJc w:val="left"/>
      <w:pPr>
        <w:tabs>
          <w:tab w:val="num" w:pos="720"/>
        </w:tabs>
        <w:ind w:left="720" w:hanging="360"/>
      </w:pPr>
      <w:rPr>
        <w:rFonts w:hint="default"/>
        <w:b w:val="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B6C248A"/>
    <w:multiLevelType w:val="singleLevel"/>
    <w:tmpl w:val="DFBA7CC6"/>
    <w:lvl w:ilvl="0">
      <w:start w:val="3"/>
      <w:numFmt w:val="bullet"/>
      <w:lvlText w:val="-"/>
      <w:lvlJc w:val="left"/>
      <w:pPr>
        <w:tabs>
          <w:tab w:val="num" w:pos="360"/>
        </w:tabs>
        <w:ind w:left="360" w:hanging="360"/>
      </w:pPr>
      <w:rPr>
        <w:rFonts w:hint="default"/>
      </w:rPr>
    </w:lvl>
  </w:abstractNum>
  <w:abstractNum w:abstractNumId="24" w15:restartNumberingAfterBreak="0">
    <w:nsid w:val="21B2615F"/>
    <w:multiLevelType w:val="hybridMultilevel"/>
    <w:tmpl w:val="670C8F76"/>
    <w:lvl w:ilvl="0" w:tplc="040C000B">
      <w:start w:val="1"/>
      <w:numFmt w:val="bullet"/>
      <w:lvlText w:val=""/>
      <w:lvlJc w:val="left"/>
      <w:pPr>
        <w:tabs>
          <w:tab w:val="num" w:pos="781"/>
        </w:tabs>
        <w:ind w:left="781" w:hanging="360"/>
      </w:pPr>
      <w:rPr>
        <w:rFonts w:ascii="Wingdings" w:hAnsi="Wingdings" w:hint="default"/>
      </w:rPr>
    </w:lvl>
    <w:lvl w:ilvl="1" w:tplc="040C0003" w:tentative="1">
      <w:start w:val="1"/>
      <w:numFmt w:val="bullet"/>
      <w:lvlText w:val="o"/>
      <w:lvlJc w:val="left"/>
      <w:pPr>
        <w:tabs>
          <w:tab w:val="num" w:pos="1501"/>
        </w:tabs>
        <w:ind w:left="1501" w:hanging="360"/>
      </w:pPr>
      <w:rPr>
        <w:rFonts w:ascii="Courier New" w:hAnsi="Courier New" w:cs="Courier New" w:hint="default"/>
      </w:rPr>
    </w:lvl>
    <w:lvl w:ilvl="2" w:tplc="040C0005" w:tentative="1">
      <w:start w:val="1"/>
      <w:numFmt w:val="bullet"/>
      <w:lvlText w:val=""/>
      <w:lvlJc w:val="left"/>
      <w:pPr>
        <w:tabs>
          <w:tab w:val="num" w:pos="2221"/>
        </w:tabs>
        <w:ind w:left="2221" w:hanging="360"/>
      </w:pPr>
      <w:rPr>
        <w:rFonts w:ascii="Wingdings" w:hAnsi="Wingdings" w:hint="default"/>
      </w:rPr>
    </w:lvl>
    <w:lvl w:ilvl="3" w:tplc="040C0001" w:tentative="1">
      <w:start w:val="1"/>
      <w:numFmt w:val="bullet"/>
      <w:lvlText w:val=""/>
      <w:lvlJc w:val="left"/>
      <w:pPr>
        <w:tabs>
          <w:tab w:val="num" w:pos="2941"/>
        </w:tabs>
        <w:ind w:left="2941" w:hanging="360"/>
      </w:pPr>
      <w:rPr>
        <w:rFonts w:ascii="Symbol" w:hAnsi="Symbol" w:hint="default"/>
      </w:rPr>
    </w:lvl>
    <w:lvl w:ilvl="4" w:tplc="040C0003" w:tentative="1">
      <w:start w:val="1"/>
      <w:numFmt w:val="bullet"/>
      <w:lvlText w:val="o"/>
      <w:lvlJc w:val="left"/>
      <w:pPr>
        <w:tabs>
          <w:tab w:val="num" w:pos="3661"/>
        </w:tabs>
        <w:ind w:left="3661" w:hanging="360"/>
      </w:pPr>
      <w:rPr>
        <w:rFonts w:ascii="Courier New" w:hAnsi="Courier New" w:cs="Courier New" w:hint="default"/>
      </w:rPr>
    </w:lvl>
    <w:lvl w:ilvl="5" w:tplc="040C0005" w:tentative="1">
      <w:start w:val="1"/>
      <w:numFmt w:val="bullet"/>
      <w:lvlText w:val=""/>
      <w:lvlJc w:val="left"/>
      <w:pPr>
        <w:tabs>
          <w:tab w:val="num" w:pos="4381"/>
        </w:tabs>
        <w:ind w:left="4381" w:hanging="360"/>
      </w:pPr>
      <w:rPr>
        <w:rFonts w:ascii="Wingdings" w:hAnsi="Wingdings" w:hint="default"/>
      </w:rPr>
    </w:lvl>
    <w:lvl w:ilvl="6" w:tplc="040C0001" w:tentative="1">
      <w:start w:val="1"/>
      <w:numFmt w:val="bullet"/>
      <w:lvlText w:val=""/>
      <w:lvlJc w:val="left"/>
      <w:pPr>
        <w:tabs>
          <w:tab w:val="num" w:pos="5101"/>
        </w:tabs>
        <w:ind w:left="5101" w:hanging="360"/>
      </w:pPr>
      <w:rPr>
        <w:rFonts w:ascii="Symbol" w:hAnsi="Symbol" w:hint="default"/>
      </w:rPr>
    </w:lvl>
    <w:lvl w:ilvl="7" w:tplc="040C0003" w:tentative="1">
      <w:start w:val="1"/>
      <w:numFmt w:val="bullet"/>
      <w:lvlText w:val="o"/>
      <w:lvlJc w:val="left"/>
      <w:pPr>
        <w:tabs>
          <w:tab w:val="num" w:pos="5821"/>
        </w:tabs>
        <w:ind w:left="5821" w:hanging="360"/>
      </w:pPr>
      <w:rPr>
        <w:rFonts w:ascii="Courier New" w:hAnsi="Courier New" w:cs="Courier New" w:hint="default"/>
      </w:rPr>
    </w:lvl>
    <w:lvl w:ilvl="8" w:tplc="040C0005" w:tentative="1">
      <w:start w:val="1"/>
      <w:numFmt w:val="bullet"/>
      <w:lvlText w:val=""/>
      <w:lvlJc w:val="left"/>
      <w:pPr>
        <w:tabs>
          <w:tab w:val="num" w:pos="6541"/>
        </w:tabs>
        <w:ind w:left="6541" w:hanging="360"/>
      </w:pPr>
      <w:rPr>
        <w:rFonts w:ascii="Wingdings" w:hAnsi="Wingdings" w:hint="default"/>
      </w:rPr>
    </w:lvl>
  </w:abstractNum>
  <w:abstractNum w:abstractNumId="25" w15:restartNumberingAfterBreak="0">
    <w:nsid w:val="25FE4938"/>
    <w:multiLevelType w:val="singleLevel"/>
    <w:tmpl w:val="BDE6A422"/>
    <w:lvl w:ilvl="0">
      <w:start w:val="1"/>
      <w:numFmt w:val="bullet"/>
      <w:lvlText w:val="•"/>
      <w:lvlJc w:val="left"/>
      <w:pPr>
        <w:tabs>
          <w:tab w:val="num" w:pos="700"/>
        </w:tabs>
        <w:ind w:left="624" w:hanging="284"/>
      </w:pPr>
      <w:rPr>
        <w:rFonts w:ascii="Times New Roman" w:hAnsi="Times New Roman" w:hint="default"/>
        <w:b w:val="0"/>
        <w:i w:val="0"/>
        <w:sz w:val="24"/>
      </w:rPr>
    </w:lvl>
  </w:abstractNum>
  <w:abstractNum w:abstractNumId="26" w15:restartNumberingAfterBreak="0">
    <w:nsid w:val="2D723761"/>
    <w:multiLevelType w:val="hybridMultilevel"/>
    <w:tmpl w:val="7ACEACAC"/>
    <w:lvl w:ilvl="0" w:tplc="040C0003">
      <w:start w:val="1"/>
      <w:numFmt w:val="bullet"/>
      <w:lvlText w:val="o"/>
      <w:lvlJc w:val="left"/>
      <w:pPr>
        <w:tabs>
          <w:tab w:val="num" w:pos="1440"/>
        </w:tabs>
        <w:ind w:left="1440"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1" w:tplc="040C0003">
      <w:start w:val="1"/>
      <w:numFmt w:val="bullet"/>
      <w:lvlText w:val="o"/>
      <w:lvlJc w:val="left"/>
      <w:pPr>
        <w:tabs>
          <w:tab w:val="num" w:pos="1440"/>
        </w:tabs>
        <w:ind w:left="1440"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2" w:tplc="040C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3" w:tplc="040C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4" w:tplc="040C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5" w:tplc="040C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6" w:tplc="040C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7" w:tplc="040C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8" w:tplc="040C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F4E0746"/>
    <w:multiLevelType w:val="hybridMultilevel"/>
    <w:tmpl w:val="6F0A2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2E70A44"/>
    <w:multiLevelType w:val="hybridMultilevel"/>
    <w:tmpl w:val="00564A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196D36"/>
    <w:multiLevelType w:val="hybridMultilevel"/>
    <w:tmpl w:val="E9587A1C"/>
    <w:lvl w:ilvl="0" w:tplc="040C0003">
      <w:start w:val="1"/>
      <w:numFmt w:val="bullet"/>
      <w:lvlText w:val="o"/>
      <w:lvlJc w:val="left"/>
      <w:pPr>
        <w:tabs>
          <w:tab w:val="num" w:pos="1440"/>
        </w:tabs>
        <w:ind w:left="1440"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1" w:tplc="040C0003">
      <w:start w:val="1"/>
      <w:numFmt w:val="bullet"/>
      <w:lvlText w:val="o"/>
      <w:lvlJc w:val="left"/>
      <w:pPr>
        <w:tabs>
          <w:tab w:val="num" w:pos="2160"/>
        </w:tabs>
        <w:ind w:left="2160"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2" w:tplc="040C0005">
      <w:start w:val="1"/>
      <w:numFmt w:val="bullet"/>
      <w:lvlText w:val=""/>
      <w:lvlJc w:val="left"/>
      <w:pPr>
        <w:tabs>
          <w:tab w:val="num" w:pos="2880"/>
        </w:tabs>
        <w:ind w:left="2880" w:hanging="360"/>
      </w:pPr>
      <w:rPr>
        <w:rFonts w:ascii="Wingdings" w:hAnsi="Wingdings" w:cs="Wingdings" w:hint="default"/>
        <w:b w:val="0"/>
        <w:bCs w:val="0"/>
        <w:i/>
        <w:iCs/>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3" w:tplc="040C0001">
      <w:start w:val="1"/>
      <w:numFmt w:val="bullet"/>
      <w:lvlText w:val=""/>
      <w:lvlJc w:val="left"/>
      <w:pPr>
        <w:tabs>
          <w:tab w:val="num" w:pos="3600"/>
        </w:tabs>
        <w:ind w:left="3600" w:hanging="360"/>
      </w:pPr>
      <w:rPr>
        <w:rFonts w:ascii="Symbol" w:hAnsi="Symbol" w:cs="Symbol" w:hint="default"/>
        <w:b/>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4" w:tplc="040C0003">
      <w:start w:val="1"/>
      <w:numFmt w:val="bullet"/>
      <w:lvlText w:val="o"/>
      <w:lvlJc w:val="left"/>
      <w:pPr>
        <w:tabs>
          <w:tab w:val="num" w:pos="4320"/>
        </w:tabs>
        <w:ind w:left="4320"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5" w:tplc="040C0005">
      <w:start w:val="1"/>
      <w:numFmt w:val="bullet"/>
      <w:lvlText w:val=""/>
      <w:lvlJc w:val="left"/>
      <w:pPr>
        <w:tabs>
          <w:tab w:val="num" w:pos="5040"/>
        </w:tabs>
        <w:ind w:left="5040" w:hanging="360"/>
      </w:pPr>
      <w:rPr>
        <w:rFonts w:ascii="Wingdings" w:hAnsi="Wingdings" w:cs="Wingdings" w:hint="default"/>
        <w:b w:val="0"/>
        <w:bCs w:val="0"/>
        <w:i/>
        <w:iCs/>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6" w:tplc="040C0001">
      <w:start w:val="1"/>
      <w:numFmt w:val="bullet"/>
      <w:lvlText w:val=""/>
      <w:lvlJc w:val="left"/>
      <w:pPr>
        <w:tabs>
          <w:tab w:val="num" w:pos="5760"/>
        </w:tabs>
        <w:ind w:left="5760" w:hanging="360"/>
      </w:pPr>
      <w:rPr>
        <w:rFonts w:ascii="Symbol" w:hAnsi="Symbol" w:cs="Symbol" w:hint="default"/>
        <w:b/>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7" w:tplc="040C0003">
      <w:start w:val="1"/>
      <w:numFmt w:val="bullet"/>
      <w:lvlText w:val="o"/>
      <w:lvlJc w:val="left"/>
      <w:pPr>
        <w:tabs>
          <w:tab w:val="num" w:pos="6480"/>
        </w:tabs>
        <w:ind w:left="6480"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8" w:tplc="040C0005">
      <w:start w:val="1"/>
      <w:numFmt w:val="bullet"/>
      <w:lvlText w:val=""/>
      <w:lvlJc w:val="left"/>
      <w:pPr>
        <w:tabs>
          <w:tab w:val="num" w:pos="7200"/>
        </w:tabs>
        <w:ind w:left="7200" w:hanging="360"/>
      </w:pPr>
      <w:rPr>
        <w:rFonts w:ascii="Wingdings" w:hAnsi="Wingdings" w:cs="Wingdings" w:hint="default"/>
        <w:b w:val="0"/>
        <w:bCs w:val="0"/>
        <w:i/>
        <w:iCs/>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5AE064E"/>
    <w:multiLevelType w:val="hybridMultilevel"/>
    <w:tmpl w:val="3EEC66D0"/>
    <w:lvl w:ilvl="0" w:tplc="82A42E12">
      <w:start w:val="1"/>
      <w:numFmt w:val="bullet"/>
      <w:lvlText w:val="-"/>
      <w:lvlJc w:val="left"/>
      <w:pPr>
        <w:tabs>
          <w:tab w:val="num" w:pos="644"/>
        </w:tabs>
        <w:ind w:left="644" w:hanging="360"/>
      </w:pPr>
      <w:rPr>
        <w:rFonts w:ascii="Times New Roman" w:hAnsi="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3CE84482"/>
    <w:multiLevelType w:val="singleLevel"/>
    <w:tmpl w:val="DA3CEC90"/>
    <w:lvl w:ilvl="0">
      <w:start w:val="1"/>
      <w:numFmt w:val="upperLetter"/>
      <w:lvlText w:val="%1-"/>
      <w:lvlJc w:val="left"/>
      <w:pPr>
        <w:tabs>
          <w:tab w:val="num" w:pos="360"/>
        </w:tabs>
        <w:ind w:left="360" w:hanging="360"/>
      </w:pPr>
      <w:rPr>
        <w:rFonts w:hint="default"/>
      </w:rPr>
    </w:lvl>
  </w:abstractNum>
  <w:abstractNum w:abstractNumId="32" w15:restartNumberingAfterBreak="0">
    <w:nsid w:val="3E8364D8"/>
    <w:multiLevelType w:val="hybridMultilevel"/>
    <w:tmpl w:val="C1FEB880"/>
    <w:lvl w:ilvl="0" w:tplc="31F61616">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6956EF"/>
    <w:multiLevelType w:val="singleLevel"/>
    <w:tmpl w:val="A0A8C51E"/>
    <w:lvl w:ilvl="0">
      <w:start w:val="1"/>
      <w:numFmt w:val="upperLetter"/>
      <w:lvlText w:val="%1-"/>
      <w:lvlJc w:val="left"/>
      <w:pPr>
        <w:tabs>
          <w:tab w:val="num" w:pos="360"/>
        </w:tabs>
        <w:ind w:left="360" w:hanging="360"/>
      </w:pPr>
      <w:rPr>
        <w:rFonts w:hint="default"/>
      </w:rPr>
    </w:lvl>
  </w:abstractNum>
  <w:abstractNum w:abstractNumId="34" w15:restartNumberingAfterBreak="0">
    <w:nsid w:val="47AE2D0B"/>
    <w:multiLevelType w:val="singleLevel"/>
    <w:tmpl w:val="7578FD5A"/>
    <w:lvl w:ilvl="0">
      <w:start w:val="1"/>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8CC0722"/>
    <w:multiLevelType w:val="hybridMultilevel"/>
    <w:tmpl w:val="918E89A8"/>
    <w:lvl w:ilvl="0" w:tplc="82A42E12">
      <w:start w:val="1"/>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0337047"/>
    <w:multiLevelType w:val="hybridMultilevel"/>
    <w:tmpl w:val="15E41FFA"/>
    <w:lvl w:ilvl="0" w:tplc="040C0003">
      <w:start w:val="1"/>
      <w:numFmt w:val="bullet"/>
      <w:lvlText w:val="o"/>
      <w:lvlJc w:val="left"/>
      <w:pPr>
        <w:tabs>
          <w:tab w:val="num" w:pos="2062"/>
        </w:tabs>
        <w:ind w:left="2062"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1" w:tplc="040C0003">
      <w:start w:val="1"/>
      <w:numFmt w:val="bullet"/>
      <w:lvlText w:val="o"/>
      <w:lvlJc w:val="left"/>
      <w:pPr>
        <w:tabs>
          <w:tab w:val="num" w:pos="2062"/>
        </w:tabs>
        <w:ind w:left="2062" w:hanging="360"/>
      </w:pPr>
      <w:rPr>
        <w:rFonts w:ascii="Courier New" w:hAnsi="Courier New" w:cs="Courier New" w:hint="default"/>
        <w:b w:val="0"/>
        <w:bCs w:val="0"/>
        <w:i/>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2" w:tplc="040C001B">
      <w:start w:val="1"/>
      <w:numFmt w:val="lowerRoman"/>
      <w:lvlText w:val="%3."/>
      <w:lvlJc w:val="right"/>
      <w:pPr>
        <w:tabs>
          <w:tab w:val="num" w:pos="2782"/>
        </w:tabs>
        <w:ind w:left="2782" w:hanging="18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3" w:tplc="040C000F">
      <w:start w:val="1"/>
      <w:numFmt w:val="decimal"/>
      <w:lvlText w:val="%4."/>
      <w:lvlJc w:val="left"/>
      <w:pPr>
        <w:tabs>
          <w:tab w:val="num" w:pos="3502"/>
        </w:tabs>
        <w:ind w:left="3502"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4" w:tplc="040C0019">
      <w:start w:val="1"/>
      <w:numFmt w:val="lowerLetter"/>
      <w:lvlText w:val="%5."/>
      <w:lvlJc w:val="left"/>
      <w:pPr>
        <w:tabs>
          <w:tab w:val="num" w:pos="4222"/>
        </w:tabs>
        <w:ind w:left="4222"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5" w:tplc="040C001B">
      <w:start w:val="1"/>
      <w:numFmt w:val="lowerRoman"/>
      <w:lvlText w:val="%6."/>
      <w:lvlJc w:val="right"/>
      <w:pPr>
        <w:tabs>
          <w:tab w:val="num" w:pos="4942"/>
        </w:tabs>
        <w:ind w:left="4942" w:hanging="18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6" w:tplc="040C000F">
      <w:start w:val="1"/>
      <w:numFmt w:val="decimal"/>
      <w:lvlText w:val="%7."/>
      <w:lvlJc w:val="left"/>
      <w:pPr>
        <w:tabs>
          <w:tab w:val="num" w:pos="5662"/>
        </w:tabs>
        <w:ind w:left="5662"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7" w:tplc="040C0019">
      <w:start w:val="1"/>
      <w:numFmt w:val="lowerLetter"/>
      <w:lvlText w:val="%8."/>
      <w:lvlJc w:val="left"/>
      <w:pPr>
        <w:tabs>
          <w:tab w:val="num" w:pos="6382"/>
        </w:tabs>
        <w:ind w:left="6382" w:hanging="36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lvl w:ilvl="8" w:tplc="040C001B">
      <w:start w:val="1"/>
      <w:numFmt w:val="lowerRoman"/>
      <w:lvlText w:val="%9."/>
      <w:lvlJc w:val="right"/>
      <w:pPr>
        <w:tabs>
          <w:tab w:val="num" w:pos="7102"/>
        </w:tabs>
        <w:ind w:left="7102" w:hanging="180"/>
      </w:pPr>
      <w:rPr>
        <w:rFonts w:ascii="Times New Roman" w:hAnsi="Times New Roman" w:cs="Times New Roman"/>
        <w:b w:val="0"/>
        <w:bCs w:val="0"/>
        <w:i w:val="0"/>
        <w:iCs w:val="0"/>
        <w:caps w:val="0"/>
        <w:smallCaps w:val="0"/>
        <w:strike w:val="0"/>
        <w:dstrike w:val="0"/>
        <w:snapToGrid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218372E"/>
    <w:multiLevelType w:val="singleLevel"/>
    <w:tmpl w:val="A04CEF54"/>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5290317A"/>
    <w:multiLevelType w:val="singleLevel"/>
    <w:tmpl w:val="82A42E12"/>
    <w:lvl w:ilvl="0">
      <w:start w:val="1"/>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551A0591"/>
    <w:multiLevelType w:val="hybridMultilevel"/>
    <w:tmpl w:val="21CACD04"/>
    <w:lvl w:ilvl="0" w:tplc="040C000D">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40" w15:restartNumberingAfterBreak="0">
    <w:nsid w:val="55777F40"/>
    <w:multiLevelType w:val="hybridMultilevel"/>
    <w:tmpl w:val="99409E1A"/>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6F1FBA"/>
    <w:multiLevelType w:val="singleLevel"/>
    <w:tmpl w:val="D2DCF87C"/>
    <w:lvl w:ilvl="0">
      <w:numFmt w:val="bullet"/>
      <w:lvlText w:val="-"/>
      <w:lvlJc w:val="left"/>
      <w:pPr>
        <w:tabs>
          <w:tab w:val="num" w:pos="360"/>
        </w:tabs>
        <w:ind w:left="360" w:hanging="360"/>
      </w:pPr>
      <w:rPr>
        <w:rFonts w:hint="default"/>
      </w:rPr>
    </w:lvl>
  </w:abstractNum>
  <w:abstractNum w:abstractNumId="42" w15:restartNumberingAfterBreak="0">
    <w:nsid w:val="637660CD"/>
    <w:multiLevelType w:val="singleLevel"/>
    <w:tmpl w:val="A4B2D8BE"/>
    <w:lvl w:ilvl="0">
      <w:start w:val="2"/>
      <w:numFmt w:val="bullet"/>
      <w:lvlText w:val="-"/>
      <w:lvlJc w:val="left"/>
      <w:pPr>
        <w:tabs>
          <w:tab w:val="num" w:pos="360"/>
        </w:tabs>
        <w:ind w:left="360" w:hanging="360"/>
      </w:pPr>
      <w:rPr>
        <w:rFonts w:hint="default"/>
      </w:rPr>
    </w:lvl>
  </w:abstractNum>
  <w:abstractNum w:abstractNumId="43" w15:restartNumberingAfterBreak="0">
    <w:nsid w:val="6479497D"/>
    <w:multiLevelType w:val="hybridMultilevel"/>
    <w:tmpl w:val="E3BE8148"/>
    <w:lvl w:ilvl="0" w:tplc="82A42E12">
      <w:start w:val="1"/>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2"/>
        </w:tabs>
        <w:ind w:left="1442" w:hanging="360"/>
      </w:pPr>
      <w:rPr>
        <w:rFonts w:ascii="Courier New" w:hAnsi="Courier New" w:cs="Courier New" w:hint="default"/>
      </w:rPr>
    </w:lvl>
    <w:lvl w:ilvl="2" w:tplc="040C0005" w:tentative="1">
      <w:start w:val="1"/>
      <w:numFmt w:val="bullet"/>
      <w:lvlText w:val=""/>
      <w:lvlJc w:val="left"/>
      <w:pPr>
        <w:tabs>
          <w:tab w:val="num" w:pos="2162"/>
        </w:tabs>
        <w:ind w:left="2162" w:hanging="360"/>
      </w:pPr>
      <w:rPr>
        <w:rFonts w:ascii="Wingdings" w:hAnsi="Wingdings" w:hint="default"/>
      </w:rPr>
    </w:lvl>
    <w:lvl w:ilvl="3" w:tplc="040C0001" w:tentative="1">
      <w:start w:val="1"/>
      <w:numFmt w:val="bullet"/>
      <w:lvlText w:val=""/>
      <w:lvlJc w:val="left"/>
      <w:pPr>
        <w:tabs>
          <w:tab w:val="num" w:pos="2882"/>
        </w:tabs>
        <w:ind w:left="2882" w:hanging="360"/>
      </w:pPr>
      <w:rPr>
        <w:rFonts w:ascii="Symbol" w:hAnsi="Symbol" w:hint="default"/>
      </w:rPr>
    </w:lvl>
    <w:lvl w:ilvl="4" w:tplc="040C0003" w:tentative="1">
      <w:start w:val="1"/>
      <w:numFmt w:val="bullet"/>
      <w:lvlText w:val="o"/>
      <w:lvlJc w:val="left"/>
      <w:pPr>
        <w:tabs>
          <w:tab w:val="num" w:pos="3602"/>
        </w:tabs>
        <w:ind w:left="3602" w:hanging="360"/>
      </w:pPr>
      <w:rPr>
        <w:rFonts w:ascii="Courier New" w:hAnsi="Courier New" w:cs="Courier New" w:hint="default"/>
      </w:rPr>
    </w:lvl>
    <w:lvl w:ilvl="5" w:tplc="040C0005" w:tentative="1">
      <w:start w:val="1"/>
      <w:numFmt w:val="bullet"/>
      <w:lvlText w:val=""/>
      <w:lvlJc w:val="left"/>
      <w:pPr>
        <w:tabs>
          <w:tab w:val="num" w:pos="4322"/>
        </w:tabs>
        <w:ind w:left="4322" w:hanging="360"/>
      </w:pPr>
      <w:rPr>
        <w:rFonts w:ascii="Wingdings" w:hAnsi="Wingdings" w:hint="default"/>
      </w:rPr>
    </w:lvl>
    <w:lvl w:ilvl="6" w:tplc="040C0001" w:tentative="1">
      <w:start w:val="1"/>
      <w:numFmt w:val="bullet"/>
      <w:lvlText w:val=""/>
      <w:lvlJc w:val="left"/>
      <w:pPr>
        <w:tabs>
          <w:tab w:val="num" w:pos="5042"/>
        </w:tabs>
        <w:ind w:left="5042" w:hanging="360"/>
      </w:pPr>
      <w:rPr>
        <w:rFonts w:ascii="Symbol" w:hAnsi="Symbol" w:hint="default"/>
      </w:rPr>
    </w:lvl>
    <w:lvl w:ilvl="7" w:tplc="040C0003" w:tentative="1">
      <w:start w:val="1"/>
      <w:numFmt w:val="bullet"/>
      <w:lvlText w:val="o"/>
      <w:lvlJc w:val="left"/>
      <w:pPr>
        <w:tabs>
          <w:tab w:val="num" w:pos="5762"/>
        </w:tabs>
        <w:ind w:left="5762" w:hanging="360"/>
      </w:pPr>
      <w:rPr>
        <w:rFonts w:ascii="Courier New" w:hAnsi="Courier New" w:cs="Courier New" w:hint="default"/>
      </w:rPr>
    </w:lvl>
    <w:lvl w:ilvl="8" w:tplc="040C0005" w:tentative="1">
      <w:start w:val="1"/>
      <w:numFmt w:val="bullet"/>
      <w:lvlText w:val=""/>
      <w:lvlJc w:val="left"/>
      <w:pPr>
        <w:tabs>
          <w:tab w:val="num" w:pos="6482"/>
        </w:tabs>
        <w:ind w:left="6482" w:hanging="360"/>
      </w:pPr>
      <w:rPr>
        <w:rFonts w:ascii="Wingdings" w:hAnsi="Wingdings" w:hint="default"/>
      </w:rPr>
    </w:lvl>
  </w:abstractNum>
  <w:abstractNum w:abstractNumId="44" w15:restartNumberingAfterBreak="0">
    <w:nsid w:val="68375BC8"/>
    <w:multiLevelType w:val="hybridMultilevel"/>
    <w:tmpl w:val="A91AD8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631E50"/>
    <w:multiLevelType w:val="singleLevel"/>
    <w:tmpl w:val="1F9E569E"/>
    <w:lvl w:ilvl="0">
      <w:start w:val="1"/>
      <w:numFmt w:val="upperLetter"/>
      <w:lvlText w:val="%1-"/>
      <w:lvlJc w:val="left"/>
      <w:pPr>
        <w:tabs>
          <w:tab w:val="num" w:pos="360"/>
        </w:tabs>
        <w:ind w:left="360" w:hanging="360"/>
      </w:pPr>
      <w:rPr>
        <w:rFonts w:hint="default"/>
      </w:rPr>
    </w:lvl>
  </w:abstractNum>
  <w:abstractNum w:abstractNumId="46" w15:restartNumberingAfterBreak="0">
    <w:nsid w:val="7955016D"/>
    <w:multiLevelType w:val="hybridMultilevel"/>
    <w:tmpl w:val="40822B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29"/>
  </w:num>
  <w:num w:numId="4">
    <w:abstractNumId w:val="15"/>
  </w:num>
  <w:num w:numId="5">
    <w:abstractNumId w:val="36"/>
  </w:num>
  <w:num w:numId="6">
    <w:abstractNumId w:val="26"/>
  </w:num>
  <w:num w:numId="7">
    <w:abstractNumId w:val="10"/>
  </w:num>
  <w:num w:numId="8">
    <w:abstractNumId w:val="19"/>
  </w:num>
  <w:num w:numId="9">
    <w:abstractNumId w:val="13"/>
  </w:num>
  <w:num w:numId="10">
    <w:abstractNumId w:val="22"/>
  </w:num>
  <w:num w:numId="11">
    <w:abstractNumId w:val="14"/>
  </w:num>
  <w:num w:numId="12">
    <w:abstractNumId w:val="31"/>
  </w:num>
  <w:num w:numId="13">
    <w:abstractNumId w:val="12"/>
  </w:num>
  <w:num w:numId="14">
    <w:abstractNumId w:val="45"/>
  </w:num>
  <w:num w:numId="15">
    <w:abstractNumId w:val="40"/>
  </w:num>
  <w:num w:numId="16">
    <w:abstractNumId w:val="41"/>
  </w:num>
  <w:num w:numId="17">
    <w:abstractNumId w:val="33"/>
  </w:num>
  <w:num w:numId="18">
    <w:abstractNumId w:val="42"/>
  </w:num>
  <w:num w:numId="19">
    <w:abstractNumId w:val="23"/>
  </w:num>
  <w:num w:numId="20">
    <w:abstractNumId w:val="21"/>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 w:numId="31">
    <w:abstractNumId w:val="20"/>
  </w:num>
  <w:num w:numId="32">
    <w:abstractNumId w:val="18"/>
  </w:num>
  <w:num w:numId="33">
    <w:abstractNumId w:val="11"/>
  </w:num>
  <w:num w:numId="34">
    <w:abstractNumId w:val="25"/>
  </w:num>
  <w:num w:numId="35">
    <w:abstractNumId w:val="28"/>
  </w:num>
  <w:num w:numId="36">
    <w:abstractNumId w:val="37"/>
  </w:num>
  <w:num w:numId="37">
    <w:abstractNumId w:val="38"/>
  </w:num>
  <w:num w:numId="38">
    <w:abstractNumId w:val="34"/>
  </w:num>
  <w:num w:numId="39">
    <w:abstractNumId w:val="32"/>
  </w:num>
  <w:num w:numId="40">
    <w:abstractNumId w:val="24"/>
  </w:num>
  <w:num w:numId="41">
    <w:abstractNumId w:val="44"/>
  </w:num>
  <w:num w:numId="42">
    <w:abstractNumId w:val="43"/>
  </w:num>
  <w:num w:numId="43">
    <w:abstractNumId w:val="46"/>
  </w:num>
  <w:num w:numId="44">
    <w:abstractNumId w:val="27"/>
  </w:num>
  <w:num w:numId="45">
    <w:abstractNumId w:val="30"/>
  </w:num>
  <w:num w:numId="46">
    <w:abstractNumId w:val="35"/>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grammar="clean"/>
  <w:defaultTabStop w:val="708"/>
  <w:hyphenationZone w:val="425"/>
  <w:characterSpacingControl w:val="doNotCompress"/>
  <w:hdrShapeDefaults>
    <o:shapedefaults v:ext="edit" spidmax="211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3F2"/>
    <w:rsid w:val="00001145"/>
    <w:rsid w:val="000028C3"/>
    <w:rsid w:val="00025F8F"/>
    <w:rsid w:val="0004052B"/>
    <w:rsid w:val="0007161B"/>
    <w:rsid w:val="000A01E3"/>
    <w:rsid w:val="000A739D"/>
    <w:rsid w:val="000C10AF"/>
    <w:rsid w:val="000D3AE8"/>
    <w:rsid w:val="001153B1"/>
    <w:rsid w:val="001471AF"/>
    <w:rsid w:val="001674EC"/>
    <w:rsid w:val="00191FB5"/>
    <w:rsid w:val="001A3541"/>
    <w:rsid w:val="001B6049"/>
    <w:rsid w:val="001B6607"/>
    <w:rsid w:val="00216E01"/>
    <w:rsid w:val="00232646"/>
    <w:rsid w:val="00257A65"/>
    <w:rsid w:val="0026561C"/>
    <w:rsid w:val="00274861"/>
    <w:rsid w:val="00281A0F"/>
    <w:rsid w:val="002A0589"/>
    <w:rsid w:val="002C504A"/>
    <w:rsid w:val="002C6146"/>
    <w:rsid w:val="002D5CE2"/>
    <w:rsid w:val="002E069B"/>
    <w:rsid w:val="00302EA2"/>
    <w:rsid w:val="003412F4"/>
    <w:rsid w:val="00352654"/>
    <w:rsid w:val="00352AD6"/>
    <w:rsid w:val="00361EB0"/>
    <w:rsid w:val="003A358A"/>
    <w:rsid w:val="003C2C98"/>
    <w:rsid w:val="003F19CC"/>
    <w:rsid w:val="004237D3"/>
    <w:rsid w:val="00426BF8"/>
    <w:rsid w:val="004372DF"/>
    <w:rsid w:val="004467F4"/>
    <w:rsid w:val="0046749B"/>
    <w:rsid w:val="0047034E"/>
    <w:rsid w:val="00485178"/>
    <w:rsid w:val="00490A44"/>
    <w:rsid w:val="004D194B"/>
    <w:rsid w:val="004E2042"/>
    <w:rsid w:val="004F23F1"/>
    <w:rsid w:val="004F7979"/>
    <w:rsid w:val="00510160"/>
    <w:rsid w:val="005504FC"/>
    <w:rsid w:val="00574DF4"/>
    <w:rsid w:val="005A3E9A"/>
    <w:rsid w:val="005B2F8C"/>
    <w:rsid w:val="005B3A65"/>
    <w:rsid w:val="005C1AA0"/>
    <w:rsid w:val="005C36D2"/>
    <w:rsid w:val="005D2F65"/>
    <w:rsid w:val="005F065C"/>
    <w:rsid w:val="005F3474"/>
    <w:rsid w:val="0061059B"/>
    <w:rsid w:val="00617426"/>
    <w:rsid w:val="00631738"/>
    <w:rsid w:val="006328AA"/>
    <w:rsid w:val="00634EF2"/>
    <w:rsid w:val="00642766"/>
    <w:rsid w:val="00681B99"/>
    <w:rsid w:val="00691651"/>
    <w:rsid w:val="006A6141"/>
    <w:rsid w:val="006D22BF"/>
    <w:rsid w:val="006D26C4"/>
    <w:rsid w:val="006D5EFF"/>
    <w:rsid w:val="006E16D4"/>
    <w:rsid w:val="00721AD1"/>
    <w:rsid w:val="007320B7"/>
    <w:rsid w:val="00736559"/>
    <w:rsid w:val="00770F42"/>
    <w:rsid w:val="00774C52"/>
    <w:rsid w:val="007813F2"/>
    <w:rsid w:val="007819E7"/>
    <w:rsid w:val="007B354B"/>
    <w:rsid w:val="007C4957"/>
    <w:rsid w:val="007C6A11"/>
    <w:rsid w:val="007E39C0"/>
    <w:rsid w:val="007E720F"/>
    <w:rsid w:val="007F0BD8"/>
    <w:rsid w:val="007F1FB2"/>
    <w:rsid w:val="00812610"/>
    <w:rsid w:val="008270EC"/>
    <w:rsid w:val="0083034D"/>
    <w:rsid w:val="00845A04"/>
    <w:rsid w:val="008676BB"/>
    <w:rsid w:val="00883889"/>
    <w:rsid w:val="008A0966"/>
    <w:rsid w:val="008A2692"/>
    <w:rsid w:val="008A5093"/>
    <w:rsid w:val="008B293A"/>
    <w:rsid w:val="009044FF"/>
    <w:rsid w:val="009117CA"/>
    <w:rsid w:val="009160D5"/>
    <w:rsid w:val="009240AD"/>
    <w:rsid w:val="00925EDE"/>
    <w:rsid w:val="00946A1A"/>
    <w:rsid w:val="00992143"/>
    <w:rsid w:val="009969A5"/>
    <w:rsid w:val="00997848"/>
    <w:rsid w:val="009D6538"/>
    <w:rsid w:val="009E477B"/>
    <w:rsid w:val="009F3B9F"/>
    <w:rsid w:val="00A037C4"/>
    <w:rsid w:val="00A44FB0"/>
    <w:rsid w:val="00A75DCC"/>
    <w:rsid w:val="00A80ACB"/>
    <w:rsid w:val="00A87D9F"/>
    <w:rsid w:val="00AA3128"/>
    <w:rsid w:val="00AA7ECC"/>
    <w:rsid w:val="00AC29D3"/>
    <w:rsid w:val="00AC38A5"/>
    <w:rsid w:val="00AC6EBD"/>
    <w:rsid w:val="00B01D68"/>
    <w:rsid w:val="00B14C27"/>
    <w:rsid w:val="00B36C17"/>
    <w:rsid w:val="00B57899"/>
    <w:rsid w:val="00B60475"/>
    <w:rsid w:val="00B616B1"/>
    <w:rsid w:val="00BA2273"/>
    <w:rsid w:val="00BA4C8A"/>
    <w:rsid w:val="00BC1FE8"/>
    <w:rsid w:val="00BC578B"/>
    <w:rsid w:val="00BD4B27"/>
    <w:rsid w:val="00BE7FF6"/>
    <w:rsid w:val="00C23220"/>
    <w:rsid w:val="00C345F0"/>
    <w:rsid w:val="00C6418C"/>
    <w:rsid w:val="00C76EDC"/>
    <w:rsid w:val="00C853A6"/>
    <w:rsid w:val="00C86D29"/>
    <w:rsid w:val="00CB5A25"/>
    <w:rsid w:val="00CD0549"/>
    <w:rsid w:val="00CE738C"/>
    <w:rsid w:val="00D22904"/>
    <w:rsid w:val="00D31BEE"/>
    <w:rsid w:val="00D42D3F"/>
    <w:rsid w:val="00D47CA5"/>
    <w:rsid w:val="00D73185"/>
    <w:rsid w:val="00D93CAF"/>
    <w:rsid w:val="00DB2D57"/>
    <w:rsid w:val="00DB587A"/>
    <w:rsid w:val="00DB5D64"/>
    <w:rsid w:val="00DC51A6"/>
    <w:rsid w:val="00DD125E"/>
    <w:rsid w:val="00E036BC"/>
    <w:rsid w:val="00E04CB7"/>
    <w:rsid w:val="00E12FE7"/>
    <w:rsid w:val="00E16A6C"/>
    <w:rsid w:val="00E24902"/>
    <w:rsid w:val="00E64FD2"/>
    <w:rsid w:val="00EA2D87"/>
    <w:rsid w:val="00EA4709"/>
    <w:rsid w:val="00EB0D5A"/>
    <w:rsid w:val="00EB4036"/>
    <w:rsid w:val="00ED0B72"/>
    <w:rsid w:val="00EF7E50"/>
    <w:rsid w:val="00F04EEC"/>
    <w:rsid w:val="00F11267"/>
    <w:rsid w:val="00F16E83"/>
    <w:rsid w:val="00F3061C"/>
    <w:rsid w:val="00F408A4"/>
    <w:rsid w:val="00F63353"/>
    <w:rsid w:val="00F97882"/>
    <w:rsid w:val="00FB2E9E"/>
    <w:rsid w:val="00FB5CE5"/>
    <w:rsid w:val="00FE0896"/>
    <w:rsid w:val="00FE28AF"/>
    <w:rsid w:val="00FF5A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10"/>
    <o:shapelayout v:ext="edit">
      <o:idmap v:ext="edit" data="1"/>
    </o:shapelayout>
  </w:shapeDefaults>
  <w:decimalSymbol w:val=","/>
  <w:listSeparator w:val=";"/>
  <w14:docId w14:val="667FAB1A"/>
  <w15:docId w15:val="{C1BBB82F-E104-464C-A631-6ADB821B4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10"/>
    <w:next w:val="Normal"/>
    <w:link w:val="Titre1Car"/>
    <w:qFormat/>
    <w:rsid w:val="009117CA"/>
    <w:pPr>
      <w:spacing w:before="0" w:beforeAutospacing="0" w:after="0" w:afterAutospacing="0"/>
    </w:pPr>
    <w:rPr>
      <w:bCs w:val="0"/>
      <w:szCs w:val="16"/>
    </w:rPr>
  </w:style>
  <w:style w:type="paragraph" w:styleId="Titre2">
    <w:name w:val="heading 2"/>
    <w:basedOn w:val="Normal"/>
    <w:next w:val="Normal"/>
    <w:link w:val="Titre2Car"/>
    <w:qFormat/>
    <w:rsid w:val="009117CA"/>
    <w:pPr>
      <w:keepNext/>
      <w:spacing w:after="0" w:line="240" w:lineRule="auto"/>
      <w:outlineLvl w:val="1"/>
    </w:pPr>
    <w:rPr>
      <w:rFonts w:ascii="Times New Roman" w:eastAsia="Times New Roman" w:hAnsi="Times New Roman" w:cs="Arial"/>
      <w:b/>
      <w:bCs/>
      <w:sz w:val="20"/>
      <w:szCs w:val="20"/>
      <w:lang w:eastAsia="fr-FR"/>
    </w:rPr>
  </w:style>
  <w:style w:type="paragraph" w:styleId="Titre3">
    <w:name w:val="heading 3"/>
    <w:basedOn w:val="Normal"/>
    <w:next w:val="Normal"/>
    <w:link w:val="Titre3Car"/>
    <w:qFormat/>
    <w:rsid w:val="009117CA"/>
    <w:pPr>
      <w:keepNext/>
      <w:spacing w:after="0" w:line="240" w:lineRule="auto"/>
      <w:jc w:val="both"/>
      <w:outlineLvl w:val="2"/>
    </w:pPr>
    <w:rPr>
      <w:rFonts w:ascii="Arial" w:eastAsia="Times New Roman" w:hAnsi="Arial" w:cs="Arial"/>
      <w:b/>
      <w:bCs/>
      <w:sz w:val="20"/>
      <w:szCs w:val="20"/>
      <w:lang w:eastAsia="fr-FR"/>
    </w:rPr>
  </w:style>
  <w:style w:type="paragraph" w:styleId="Titre4">
    <w:name w:val="heading 4"/>
    <w:basedOn w:val="Normal"/>
    <w:next w:val="Normal"/>
    <w:link w:val="Titre4Car"/>
    <w:qFormat/>
    <w:rsid w:val="009117CA"/>
    <w:pPr>
      <w:keepNext/>
      <w:spacing w:after="0" w:line="240" w:lineRule="auto"/>
      <w:ind w:left="397" w:right="-142" w:firstLine="573"/>
      <w:outlineLvl w:val="3"/>
    </w:pPr>
    <w:rPr>
      <w:rFonts w:ascii="Arial" w:eastAsia="Times New Roman" w:hAnsi="Arial" w:cs="Arial"/>
      <w:b/>
      <w:bCs/>
      <w:sz w:val="20"/>
      <w:szCs w:val="20"/>
      <w:lang w:eastAsia="fr-FR"/>
    </w:rPr>
  </w:style>
  <w:style w:type="paragraph" w:styleId="Titre5">
    <w:name w:val="heading 5"/>
    <w:basedOn w:val="Normal"/>
    <w:next w:val="Normal"/>
    <w:link w:val="Titre5Car"/>
    <w:qFormat/>
    <w:rsid w:val="006D5EFF"/>
    <w:pPr>
      <w:keepNext/>
      <w:spacing w:after="0" w:line="240" w:lineRule="auto"/>
      <w:ind w:right="-142"/>
      <w:outlineLvl w:val="4"/>
    </w:pPr>
    <w:rPr>
      <w:rFonts w:ascii="Arial" w:eastAsia="Times New Roman" w:hAnsi="Arial" w:cs="Arial"/>
      <w:b/>
      <w:bCs/>
      <w:i/>
      <w:iCs/>
      <w:sz w:val="20"/>
      <w:szCs w:val="20"/>
      <w:u w:val="single"/>
      <w:lang w:eastAsia="fr-FR"/>
    </w:rPr>
  </w:style>
  <w:style w:type="paragraph" w:styleId="Titre6">
    <w:name w:val="heading 6"/>
    <w:basedOn w:val="Normal"/>
    <w:next w:val="Normal"/>
    <w:link w:val="Titre6Car"/>
    <w:qFormat/>
    <w:rsid w:val="006D5EFF"/>
    <w:pPr>
      <w:keepNext/>
      <w:spacing w:after="0" w:line="240" w:lineRule="auto"/>
      <w:ind w:right="-142"/>
      <w:jc w:val="both"/>
      <w:outlineLvl w:val="5"/>
    </w:pPr>
    <w:rPr>
      <w:rFonts w:ascii="Arial" w:eastAsia="Times New Roman" w:hAnsi="Arial" w:cs="Arial"/>
      <w:b/>
      <w:bCs/>
      <w:sz w:val="20"/>
      <w:szCs w:val="20"/>
      <w:lang w:eastAsia="fr-FR"/>
    </w:rPr>
  </w:style>
  <w:style w:type="paragraph" w:styleId="Titre7">
    <w:name w:val="heading 7"/>
    <w:basedOn w:val="Normal"/>
    <w:next w:val="Normal"/>
    <w:link w:val="Titre7Car"/>
    <w:qFormat/>
    <w:rsid w:val="006D5EFF"/>
    <w:pPr>
      <w:spacing w:before="240" w:after="60" w:line="240" w:lineRule="auto"/>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6D5EFF"/>
    <w:pPr>
      <w:keepNext/>
      <w:spacing w:after="0" w:line="240" w:lineRule="auto"/>
      <w:ind w:right="-142"/>
      <w:jc w:val="both"/>
      <w:outlineLvl w:val="7"/>
    </w:pPr>
    <w:rPr>
      <w:rFonts w:ascii="Times New Roman" w:eastAsia="Times New Roman" w:hAnsi="Times New Roman" w:cs="Times New Roman"/>
      <w:sz w:val="18"/>
      <w:szCs w:val="18"/>
      <w:u w:val="single"/>
      <w:lang w:eastAsia="fr-FR"/>
    </w:rPr>
  </w:style>
  <w:style w:type="paragraph" w:styleId="Titre9">
    <w:name w:val="heading 9"/>
    <w:basedOn w:val="Normal"/>
    <w:next w:val="Normal"/>
    <w:link w:val="Titre9Car"/>
    <w:qFormat/>
    <w:rsid w:val="006D5EFF"/>
    <w:pPr>
      <w:keepNext/>
      <w:spacing w:after="0" w:line="240" w:lineRule="auto"/>
      <w:jc w:val="center"/>
      <w:outlineLvl w:val="8"/>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813F2"/>
    <w:pPr>
      <w:tabs>
        <w:tab w:val="center" w:pos="4536"/>
        <w:tab w:val="right" w:pos="9072"/>
      </w:tabs>
      <w:spacing w:after="0" w:line="240" w:lineRule="auto"/>
    </w:pPr>
  </w:style>
  <w:style w:type="character" w:customStyle="1" w:styleId="En-tteCar">
    <w:name w:val="En-tête Car"/>
    <w:basedOn w:val="Policepardfaut"/>
    <w:link w:val="En-tte"/>
    <w:uiPriority w:val="99"/>
    <w:rsid w:val="007813F2"/>
  </w:style>
  <w:style w:type="paragraph" w:styleId="Pieddepage">
    <w:name w:val="footer"/>
    <w:basedOn w:val="Normal"/>
    <w:link w:val="PieddepageCar"/>
    <w:uiPriority w:val="99"/>
    <w:unhideWhenUsed/>
    <w:rsid w:val="007813F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813F2"/>
  </w:style>
  <w:style w:type="table" w:styleId="Grilledutableau">
    <w:name w:val="Table Grid"/>
    <w:basedOn w:val="TableauNormal"/>
    <w:uiPriority w:val="59"/>
    <w:rsid w:val="00781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7813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13F2"/>
    <w:rPr>
      <w:rFonts w:ascii="Tahoma" w:hAnsi="Tahoma" w:cs="Tahoma"/>
      <w:sz w:val="16"/>
      <w:szCs w:val="16"/>
    </w:rPr>
  </w:style>
  <w:style w:type="character" w:customStyle="1" w:styleId="Titre1Car">
    <w:name w:val="Titre 1 Car"/>
    <w:basedOn w:val="Policepardfaut"/>
    <w:link w:val="Titre1"/>
    <w:rsid w:val="009117CA"/>
    <w:rPr>
      <w:rFonts w:ascii="Times New Roman" w:eastAsia="Times New Roman" w:hAnsi="Times New Roman" w:cs="Times New Roman"/>
      <w:b/>
      <w:noProof/>
      <w:sz w:val="24"/>
      <w:szCs w:val="16"/>
      <w:shd w:val="pct30" w:color="auto" w:fill="FFFFFF"/>
      <w:lang w:eastAsia="fr-FR"/>
    </w:rPr>
  </w:style>
  <w:style w:type="paragraph" w:customStyle="1" w:styleId="Char1CharCharCarCarCharCharCarCarCharChar">
    <w:name w:val="Char1 Char Char Car Car Char Char Car Car Char Char"/>
    <w:aliases w:val="Char1 Char Char Car Car Char Char1 Char Char"/>
    <w:basedOn w:val="Normal"/>
    <w:rsid w:val="00617426"/>
    <w:pPr>
      <w:keepLines/>
      <w:spacing w:before="120" w:after="120" w:line="260" w:lineRule="atLeast"/>
      <w:jc w:val="both"/>
    </w:pPr>
    <w:rPr>
      <w:rFonts w:ascii="Times New Roman" w:eastAsia="Times New Roman" w:hAnsi="Times New Roman" w:cs="Arial"/>
      <w:sz w:val="24"/>
      <w:szCs w:val="20"/>
    </w:rPr>
  </w:style>
  <w:style w:type="character" w:customStyle="1" w:styleId="Titre2Car">
    <w:name w:val="Titre 2 Car"/>
    <w:basedOn w:val="Policepardfaut"/>
    <w:link w:val="Titre2"/>
    <w:rsid w:val="009117CA"/>
    <w:rPr>
      <w:rFonts w:ascii="Times New Roman" w:eastAsia="Times New Roman" w:hAnsi="Times New Roman" w:cs="Arial"/>
      <w:b/>
      <w:bCs/>
      <w:sz w:val="20"/>
      <w:szCs w:val="20"/>
      <w:lang w:eastAsia="fr-FR"/>
    </w:rPr>
  </w:style>
  <w:style w:type="character" w:customStyle="1" w:styleId="Titre3Car">
    <w:name w:val="Titre 3 Car"/>
    <w:basedOn w:val="Policepardfaut"/>
    <w:link w:val="Titre3"/>
    <w:rsid w:val="009117CA"/>
    <w:rPr>
      <w:rFonts w:ascii="Arial" w:eastAsia="Times New Roman" w:hAnsi="Arial" w:cs="Arial"/>
      <w:b/>
      <w:bCs/>
      <w:sz w:val="20"/>
      <w:szCs w:val="20"/>
      <w:lang w:eastAsia="fr-FR"/>
    </w:rPr>
  </w:style>
  <w:style w:type="character" w:customStyle="1" w:styleId="Titre4Car">
    <w:name w:val="Titre 4 Car"/>
    <w:basedOn w:val="Policepardfaut"/>
    <w:link w:val="Titre4"/>
    <w:rsid w:val="009117CA"/>
    <w:rPr>
      <w:rFonts w:ascii="Arial" w:eastAsia="Times New Roman" w:hAnsi="Arial" w:cs="Arial"/>
      <w:b/>
      <w:bCs/>
      <w:sz w:val="20"/>
      <w:szCs w:val="20"/>
      <w:lang w:eastAsia="fr-FR"/>
    </w:rPr>
  </w:style>
  <w:style w:type="character" w:customStyle="1" w:styleId="Titre5Car">
    <w:name w:val="Titre 5 Car"/>
    <w:basedOn w:val="Policepardfaut"/>
    <w:link w:val="Titre5"/>
    <w:rsid w:val="006D5EFF"/>
    <w:rPr>
      <w:rFonts w:ascii="Arial" w:eastAsia="Times New Roman" w:hAnsi="Arial" w:cs="Arial"/>
      <w:b/>
      <w:bCs/>
      <w:i/>
      <w:iCs/>
      <w:sz w:val="20"/>
      <w:szCs w:val="20"/>
      <w:u w:val="single"/>
      <w:lang w:eastAsia="fr-FR"/>
    </w:rPr>
  </w:style>
  <w:style w:type="character" w:customStyle="1" w:styleId="Titre6Car">
    <w:name w:val="Titre 6 Car"/>
    <w:basedOn w:val="Policepardfaut"/>
    <w:link w:val="Titre6"/>
    <w:rsid w:val="006D5EFF"/>
    <w:rPr>
      <w:rFonts w:ascii="Arial" w:eastAsia="Times New Roman" w:hAnsi="Arial" w:cs="Arial"/>
      <w:b/>
      <w:bCs/>
      <w:sz w:val="20"/>
      <w:szCs w:val="20"/>
      <w:lang w:eastAsia="fr-FR"/>
    </w:rPr>
  </w:style>
  <w:style w:type="character" w:customStyle="1" w:styleId="Titre7Car">
    <w:name w:val="Titre 7 Car"/>
    <w:basedOn w:val="Policepardfaut"/>
    <w:link w:val="Titre7"/>
    <w:rsid w:val="006D5EFF"/>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6D5EFF"/>
    <w:rPr>
      <w:rFonts w:ascii="Times New Roman" w:eastAsia="Times New Roman" w:hAnsi="Times New Roman" w:cs="Times New Roman"/>
      <w:sz w:val="18"/>
      <w:szCs w:val="18"/>
      <w:u w:val="single"/>
      <w:lang w:eastAsia="fr-FR"/>
    </w:rPr>
  </w:style>
  <w:style w:type="character" w:customStyle="1" w:styleId="Titre9Car">
    <w:name w:val="Titre 9 Car"/>
    <w:basedOn w:val="Policepardfaut"/>
    <w:link w:val="Titre9"/>
    <w:rsid w:val="006D5EFF"/>
    <w:rPr>
      <w:rFonts w:ascii="Arial" w:eastAsia="Times New Roman" w:hAnsi="Arial" w:cs="Arial"/>
      <w:b/>
      <w:bCs/>
      <w:sz w:val="24"/>
      <w:szCs w:val="24"/>
      <w:lang w:eastAsia="fr-FR"/>
    </w:rPr>
  </w:style>
  <w:style w:type="numbering" w:customStyle="1" w:styleId="Aucuneliste1">
    <w:name w:val="Aucune liste1"/>
    <w:next w:val="Aucuneliste"/>
    <w:semiHidden/>
    <w:rsid w:val="006D5EFF"/>
  </w:style>
  <w:style w:type="paragraph" w:styleId="Titre">
    <w:name w:val="Title"/>
    <w:basedOn w:val="Normal"/>
    <w:link w:val="TitreCar"/>
    <w:qFormat/>
    <w:rsid w:val="006D5EFF"/>
    <w:pPr>
      <w:spacing w:after="0" w:line="240" w:lineRule="auto"/>
      <w:jc w:val="center"/>
    </w:pPr>
    <w:rPr>
      <w:rFonts w:ascii="Arial" w:eastAsia="Times New Roman" w:hAnsi="Arial" w:cs="Arial"/>
      <w:b/>
      <w:bCs/>
      <w:sz w:val="24"/>
      <w:szCs w:val="24"/>
      <w:lang w:eastAsia="fr-FR"/>
    </w:rPr>
  </w:style>
  <w:style w:type="character" w:customStyle="1" w:styleId="TitreCar">
    <w:name w:val="Titre Car"/>
    <w:basedOn w:val="Policepardfaut"/>
    <w:link w:val="Titre"/>
    <w:rsid w:val="006D5EFF"/>
    <w:rPr>
      <w:rFonts w:ascii="Arial" w:eastAsia="Times New Roman" w:hAnsi="Arial" w:cs="Arial"/>
      <w:b/>
      <w:bCs/>
      <w:sz w:val="24"/>
      <w:szCs w:val="24"/>
      <w:lang w:eastAsia="fr-FR"/>
    </w:rPr>
  </w:style>
  <w:style w:type="paragraph" w:styleId="Corpsdetexte">
    <w:name w:val="Body Text"/>
    <w:basedOn w:val="Normal"/>
    <w:link w:val="CorpsdetexteCar"/>
    <w:rsid w:val="006D5EFF"/>
    <w:pPr>
      <w:spacing w:after="0" w:line="240" w:lineRule="auto"/>
    </w:pPr>
    <w:rPr>
      <w:rFonts w:ascii="Arial" w:eastAsia="Times New Roman" w:hAnsi="Arial" w:cs="Arial"/>
      <w:b/>
      <w:bCs/>
      <w:sz w:val="20"/>
      <w:szCs w:val="20"/>
      <w:lang w:eastAsia="fr-FR"/>
    </w:rPr>
  </w:style>
  <w:style w:type="character" w:customStyle="1" w:styleId="CorpsdetexteCar">
    <w:name w:val="Corps de texte Car"/>
    <w:basedOn w:val="Policepardfaut"/>
    <w:link w:val="Corpsdetexte"/>
    <w:rsid w:val="006D5EFF"/>
    <w:rPr>
      <w:rFonts w:ascii="Arial" w:eastAsia="Times New Roman" w:hAnsi="Arial" w:cs="Arial"/>
      <w:b/>
      <w:bCs/>
      <w:sz w:val="20"/>
      <w:szCs w:val="20"/>
      <w:lang w:eastAsia="fr-FR"/>
    </w:rPr>
  </w:style>
  <w:style w:type="paragraph" w:styleId="Corpsdetexte2">
    <w:name w:val="Body Text 2"/>
    <w:basedOn w:val="Normal"/>
    <w:link w:val="Corpsdetexte2Car"/>
    <w:rsid w:val="006D5EFF"/>
    <w:pPr>
      <w:spacing w:after="0" w:line="240" w:lineRule="auto"/>
      <w:ind w:right="-142"/>
      <w:jc w:val="both"/>
    </w:pPr>
    <w:rPr>
      <w:rFonts w:ascii="Arial" w:eastAsia="Times New Roman" w:hAnsi="Arial" w:cs="Arial"/>
      <w:sz w:val="20"/>
      <w:szCs w:val="20"/>
      <w:lang w:eastAsia="fr-FR"/>
    </w:rPr>
  </w:style>
  <w:style w:type="character" w:customStyle="1" w:styleId="Corpsdetexte2Car">
    <w:name w:val="Corps de texte 2 Car"/>
    <w:basedOn w:val="Policepardfaut"/>
    <w:link w:val="Corpsdetexte2"/>
    <w:rsid w:val="006D5EFF"/>
    <w:rPr>
      <w:rFonts w:ascii="Arial" w:eastAsia="Times New Roman" w:hAnsi="Arial" w:cs="Arial"/>
      <w:sz w:val="20"/>
      <w:szCs w:val="20"/>
      <w:lang w:eastAsia="fr-FR"/>
    </w:rPr>
  </w:style>
  <w:style w:type="paragraph" w:styleId="Corpsdetexte3">
    <w:name w:val="Body Text 3"/>
    <w:basedOn w:val="Normal"/>
    <w:link w:val="Corpsdetexte3Car"/>
    <w:rsid w:val="006D5EFF"/>
    <w:pPr>
      <w:spacing w:after="0" w:line="240" w:lineRule="auto"/>
      <w:ind w:right="-142"/>
      <w:jc w:val="both"/>
    </w:pPr>
    <w:rPr>
      <w:rFonts w:ascii="Arial" w:eastAsia="Times New Roman" w:hAnsi="Arial" w:cs="Arial"/>
      <w:b/>
      <w:bCs/>
      <w:sz w:val="20"/>
      <w:szCs w:val="20"/>
      <w:lang w:eastAsia="fr-FR"/>
    </w:rPr>
  </w:style>
  <w:style w:type="character" w:customStyle="1" w:styleId="Corpsdetexte3Car">
    <w:name w:val="Corps de texte 3 Car"/>
    <w:basedOn w:val="Policepardfaut"/>
    <w:link w:val="Corpsdetexte3"/>
    <w:rsid w:val="006D5EFF"/>
    <w:rPr>
      <w:rFonts w:ascii="Arial" w:eastAsia="Times New Roman" w:hAnsi="Arial" w:cs="Arial"/>
      <w:b/>
      <w:bCs/>
      <w:sz w:val="20"/>
      <w:szCs w:val="20"/>
      <w:lang w:eastAsia="fr-FR"/>
    </w:rPr>
  </w:style>
  <w:style w:type="paragraph" w:styleId="Sous-titre">
    <w:name w:val="Subtitle"/>
    <w:basedOn w:val="Normal"/>
    <w:link w:val="Sous-titreCar"/>
    <w:qFormat/>
    <w:rsid w:val="006D5EFF"/>
    <w:pPr>
      <w:spacing w:after="0" w:line="240" w:lineRule="auto"/>
      <w:jc w:val="center"/>
    </w:pPr>
    <w:rPr>
      <w:rFonts w:ascii="Arial" w:eastAsia="Times New Roman" w:hAnsi="Arial" w:cs="Arial"/>
      <w:b/>
      <w:bCs/>
      <w:sz w:val="16"/>
      <w:szCs w:val="16"/>
      <w:lang w:eastAsia="fr-FR"/>
    </w:rPr>
  </w:style>
  <w:style w:type="character" w:customStyle="1" w:styleId="Sous-titreCar">
    <w:name w:val="Sous-titre Car"/>
    <w:basedOn w:val="Policepardfaut"/>
    <w:link w:val="Sous-titre"/>
    <w:rsid w:val="006D5EFF"/>
    <w:rPr>
      <w:rFonts w:ascii="Arial" w:eastAsia="Times New Roman" w:hAnsi="Arial" w:cs="Arial"/>
      <w:b/>
      <w:bCs/>
      <w:sz w:val="16"/>
      <w:szCs w:val="16"/>
      <w:lang w:eastAsia="fr-FR"/>
    </w:rPr>
  </w:style>
  <w:style w:type="paragraph" w:styleId="Notedebasdepage">
    <w:name w:val="footnote text"/>
    <w:basedOn w:val="Normal"/>
    <w:link w:val="NotedebasdepageCar"/>
    <w:semiHidden/>
    <w:rsid w:val="006D5EFF"/>
    <w:pPr>
      <w:spacing w:after="0" w:line="240" w:lineRule="auto"/>
    </w:pPr>
    <w:rPr>
      <w:rFonts w:ascii="Comic Sans MS" w:eastAsia="Times New Roman" w:hAnsi="Comic Sans MS" w:cs="Times New Roman"/>
      <w:sz w:val="20"/>
      <w:szCs w:val="20"/>
      <w:lang w:eastAsia="fr-FR"/>
    </w:rPr>
  </w:style>
  <w:style w:type="character" w:customStyle="1" w:styleId="NotedebasdepageCar">
    <w:name w:val="Note de bas de page Car"/>
    <w:basedOn w:val="Policepardfaut"/>
    <w:link w:val="Notedebasdepage"/>
    <w:semiHidden/>
    <w:rsid w:val="006D5EFF"/>
    <w:rPr>
      <w:rFonts w:ascii="Comic Sans MS" w:eastAsia="Times New Roman" w:hAnsi="Comic Sans MS" w:cs="Times New Roman"/>
      <w:sz w:val="20"/>
      <w:szCs w:val="20"/>
      <w:lang w:eastAsia="fr-FR"/>
    </w:rPr>
  </w:style>
  <w:style w:type="character" w:styleId="Appelnotedebasdep">
    <w:name w:val="footnote reference"/>
    <w:semiHidden/>
    <w:rsid w:val="006D5EFF"/>
    <w:rPr>
      <w:vertAlign w:val="superscript"/>
    </w:rPr>
  </w:style>
  <w:style w:type="paragraph" w:styleId="Normalcentr">
    <w:name w:val="Block Text"/>
    <w:basedOn w:val="Normal"/>
    <w:rsid w:val="006D5EFF"/>
    <w:pPr>
      <w:tabs>
        <w:tab w:val="left" w:pos="5670"/>
      </w:tabs>
      <w:spacing w:after="0" w:line="240" w:lineRule="auto"/>
      <w:ind w:left="5670" w:right="-142"/>
    </w:pPr>
    <w:rPr>
      <w:rFonts w:ascii="Arial" w:eastAsia="Times New Roman" w:hAnsi="Arial" w:cs="Arial"/>
      <w:sz w:val="20"/>
      <w:szCs w:val="20"/>
      <w:lang w:eastAsia="fr-FR"/>
    </w:rPr>
  </w:style>
  <w:style w:type="character" w:styleId="Marquedecommentaire">
    <w:name w:val="annotation reference"/>
    <w:semiHidden/>
    <w:rsid w:val="006D5EFF"/>
    <w:rPr>
      <w:sz w:val="16"/>
      <w:szCs w:val="16"/>
    </w:rPr>
  </w:style>
  <w:style w:type="paragraph" w:styleId="Commentaire">
    <w:name w:val="annotation text"/>
    <w:basedOn w:val="Normal"/>
    <w:link w:val="CommentaireCar"/>
    <w:semiHidden/>
    <w:rsid w:val="006D5EFF"/>
    <w:pPr>
      <w:spacing w:after="0" w:line="240" w:lineRule="auto"/>
    </w:pPr>
    <w:rPr>
      <w:rFonts w:ascii="Comic Sans MS" w:eastAsia="Times New Roman" w:hAnsi="Comic Sans MS" w:cs="Times New Roman"/>
      <w:sz w:val="20"/>
      <w:szCs w:val="20"/>
      <w:lang w:eastAsia="fr-FR"/>
    </w:rPr>
  </w:style>
  <w:style w:type="character" w:customStyle="1" w:styleId="CommentaireCar">
    <w:name w:val="Commentaire Car"/>
    <w:basedOn w:val="Policepardfaut"/>
    <w:link w:val="Commentaire"/>
    <w:semiHidden/>
    <w:rsid w:val="006D5EFF"/>
    <w:rPr>
      <w:rFonts w:ascii="Comic Sans MS" w:eastAsia="Times New Roman" w:hAnsi="Comic Sans MS" w:cs="Times New Roman"/>
      <w:sz w:val="20"/>
      <w:szCs w:val="20"/>
      <w:lang w:eastAsia="fr-FR"/>
    </w:rPr>
  </w:style>
  <w:style w:type="paragraph" w:styleId="Retraitcorpsdetexte2">
    <w:name w:val="Body Text Indent 2"/>
    <w:basedOn w:val="Normal"/>
    <w:link w:val="Retraitcorpsdetexte2Car"/>
    <w:rsid w:val="006D5EFF"/>
    <w:pPr>
      <w:spacing w:after="120" w:line="480" w:lineRule="auto"/>
      <w:ind w:left="283"/>
    </w:pPr>
    <w:rPr>
      <w:rFonts w:ascii="Comic Sans MS" w:eastAsia="Times New Roman" w:hAnsi="Comic Sans MS" w:cs="Times New Roman"/>
      <w:sz w:val="24"/>
      <w:szCs w:val="24"/>
      <w:lang w:eastAsia="fr-FR"/>
    </w:rPr>
  </w:style>
  <w:style w:type="character" w:customStyle="1" w:styleId="Retraitcorpsdetexte2Car">
    <w:name w:val="Retrait corps de texte 2 Car"/>
    <w:basedOn w:val="Policepardfaut"/>
    <w:link w:val="Retraitcorpsdetexte2"/>
    <w:rsid w:val="006D5EFF"/>
    <w:rPr>
      <w:rFonts w:ascii="Comic Sans MS" w:eastAsia="Times New Roman" w:hAnsi="Comic Sans MS" w:cs="Times New Roman"/>
      <w:sz w:val="24"/>
      <w:szCs w:val="24"/>
      <w:lang w:eastAsia="fr-FR"/>
    </w:rPr>
  </w:style>
  <w:style w:type="paragraph" w:styleId="Objetducommentaire">
    <w:name w:val="annotation subject"/>
    <w:basedOn w:val="Commentaire"/>
    <w:next w:val="Commentaire"/>
    <w:link w:val="ObjetducommentaireCar"/>
    <w:semiHidden/>
    <w:rsid w:val="006D5EFF"/>
    <w:rPr>
      <w:b/>
      <w:bCs/>
    </w:rPr>
  </w:style>
  <w:style w:type="character" w:customStyle="1" w:styleId="ObjetducommentaireCar">
    <w:name w:val="Objet du commentaire Car"/>
    <w:basedOn w:val="CommentaireCar"/>
    <w:link w:val="Objetducommentaire"/>
    <w:semiHidden/>
    <w:rsid w:val="006D5EFF"/>
    <w:rPr>
      <w:rFonts w:ascii="Comic Sans MS" w:eastAsia="Times New Roman" w:hAnsi="Comic Sans MS" w:cs="Times New Roman"/>
      <w:b/>
      <w:bCs/>
      <w:sz w:val="20"/>
      <w:szCs w:val="20"/>
      <w:lang w:eastAsia="fr-FR"/>
    </w:rPr>
  </w:style>
  <w:style w:type="character" w:styleId="Numrodepage">
    <w:name w:val="page number"/>
    <w:basedOn w:val="Policepardfaut"/>
    <w:rsid w:val="006D5EFF"/>
  </w:style>
  <w:style w:type="paragraph" w:styleId="Explorateurdedocuments">
    <w:name w:val="Document Map"/>
    <w:basedOn w:val="Normal"/>
    <w:link w:val="ExplorateurdedocumentsCar"/>
    <w:semiHidden/>
    <w:rsid w:val="006D5EFF"/>
    <w:pPr>
      <w:shd w:val="clear" w:color="auto" w:fill="000080"/>
      <w:spacing w:after="0" w:line="240" w:lineRule="auto"/>
    </w:pPr>
    <w:rPr>
      <w:rFonts w:ascii="Tahoma" w:eastAsia="Times New Roman" w:hAnsi="Tahoma" w:cs="Tahoma"/>
      <w:sz w:val="24"/>
      <w:szCs w:val="24"/>
      <w:lang w:eastAsia="fr-FR"/>
    </w:rPr>
  </w:style>
  <w:style w:type="character" w:customStyle="1" w:styleId="ExplorateurdedocumentsCar">
    <w:name w:val="Explorateur de documents Car"/>
    <w:basedOn w:val="Policepardfaut"/>
    <w:link w:val="Explorateurdedocuments"/>
    <w:semiHidden/>
    <w:rsid w:val="006D5EFF"/>
    <w:rPr>
      <w:rFonts w:ascii="Tahoma" w:eastAsia="Times New Roman" w:hAnsi="Tahoma" w:cs="Tahoma"/>
      <w:sz w:val="24"/>
      <w:szCs w:val="24"/>
      <w:shd w:val="clear" w:color="auto" w:fill="000080"/>
      <w:lang w:eastAsia="fr-FR"/>
    </w:rPr>
  </w:style>
  <w:style w:type="paragraph" w:customStyle="1" w:styleId="Style1">
    <w:name w:val="Style1"/>
    <w:basedOn w:val="Index1"/>
    <w:rsid w:val="006D5EFF"/>
    <w:pPr>
      <w:spacing w:before="480" w:after="240"/>
    </w:pPr>
    <w:rPr>
      <w:sz w:val="24"/>
      <w:szCs w:val="24"/>
    </w:rPr>
  </w:style>
  <w:style w:type="paragraph" w:styleId="TM3">
    <w:name w:val="toc 3"/>
    <w:basedOn w:val="Normal"/>
    <w:next w:val="Normal"/>
    <w:autoRedefine/>
    <w:uiPriority w:val="39"/>
    <w:rsid w:val="006D5EFF"/>
    <w:pPr>
      <w:spacing w:after="0" w:line="240" w:lineRule="auto"/>
    </w:pPr>
    <w:rPr>
      <w:rFonts w:ascii="Times New Roman" w:eastAsia="Times New Roman" w:hAnsi="Times New Roman" w:cs="Times New Roman"/>
      <w:smallCaps/>
      <w:lang w:eastAsia="fr-FR"/>
    </w:rPr>
  </w:style>
  <w:style w:type="paragraph" w:styleId="Index1">
    <w:name w:val="index 1"/>
    <w:basedOn w:val="ARTICLE"/>
    <w:next w:val="ARTICLE"/>
    <w:autoRedefine/>
    <w:semiHidden/>
    <w:rsid w:val="006D5EFF"/>
    <w:pPr>
      <w:shd w:val="clear" w:color="auto" w:fill="auto"/>
      <w:tabs>
        <w:tab w:val="clear" w:pos="1985"/>
        <w:tab w:val="left" w:pos="9072"/>
      </w:tabs>
      <w:ind w:left="0" w:firstLine="0"/>
      <w:jc w:val="both"/>
    </w:pPr>
  </w:style>
  <w:style w:type="paragraph" w:customStyle="1" w:styleId="ARTICLE2">
    <w:name w:val="ARTICLE 2"/>
    <w:basedOn w:val="TM1"/>
    <w:next w:val="Normal"/>
    <w:autoRedefine/>
    <w:rsid w:val="006D5EFF"/>
    <w:pPr>
      <w:framePr w:wrap="notBeside" w:vAnchor="text" w:hAnchor="text" w:y="1"/>
      <w:shd w:val="clear" w:color="auto" w:fill="auto"/>
      <w:spacing w:before="360" w:after="360"/>
      <w:ind w:left="0" w:firstLine="0"/>
      <w:jc w:val="both"/>
      <w:outlineLvl w:val="1"/>
    </w:pPr>
  </w:style>
  <w:style w:type="paragraph" w:styleId="TM2">
    <w:name w:val="toc 2"/>
    <w:basedOn w:val="Normal"/>
    <w:next w:val="Normal"/>
    <w:autoRedefine/>
    <w:uiPriority w:val="39"/>
    <w:rsid w:val="006D5EFF"/>
    <w:pPr>
      <w:spacing w:after="0" w:line="240" w:lineRule="auto"/>
    </w:pPr>
    <w:rPr>
      <w:rFonts w:ascii="Times New Roman" w:eastAsia="Times New Roman" w:hAnsi="Times New Roman" w:cs="Times New Roman"/>
      <w:b/>
      <w:bCs/>
      <w:smallCaps/>
      <w:lang w:eastAsia="fr-FR"/>
    </w:rPr>
  </w:style>
  <w:style w:type="paragraph" w:styleId="TM1">
    <w:name w:val="toc 1"/>
    <w:basedOn w:val="ARTICLE"/>
    <w:next w:val="ARTICLE"/>
    <w:autoRedefine/>
    <w:uiPriority w:val="39"/>
    <w:rsid w:val="006D5EFF"/>
    <w:pPr>
      <w:keepNext w:val="0"/>
      <w:tabs>
        <w:tab w:val="clear" w:pos="1985"/>
        <w:tab w:val="clear" w:pos="9638"/>
        <w:tab w:val="right" w:leader="dot" w:pos="1773"/>
        <w:tab w:val="right" w:leader="dot" w:pos="9628"/>
      </w:tabs>
      <w:ind w:left="1775" w:hanging="1775"/>
    </w:pPr>
    <w:rPr>
      <w:caps/>
      <w:sz w:val="24"/>
      <w:szCs w:val="24"/>
    </w:rPr>
  </w:style>
  <w:style w:type="character" w:styleId="Lienhypertexte">
    <w:name w:val="Hyperlink"/>
    <w:rsid w:val="006D5EFF"/>
    <w:rPr>
      <w:color w:val="0000FF"/>
      <w:u w:val="single"/>
    </w:rPr>
  </w:style>
  <w:style w:type="paragraph" w:customStyle="1" w:styleId="ARTICLE20">
    <w:name w:val="ARTICLE2"/>
    <w:basedOn w:val="Normal"/>
    <w:autoRedefine/>
    <w:rsid w:val="001674EC"/>
    <w:pPr>
      <w:spacing w:before="100" w:beforeAutospacing="1" w:after="100" w:afterAutospacing="1" w:line="240" w:lineRule="auto"/>
      <w:jc w:val="both"/>
      <w:outlineLvl w:val="0"/>
    </w:pPr>
    <w:rPr>
      <w:rFonts w:ascii="Times New Roman" w:eastAsia="Times New Roman" w:hAnsi="Times New Roman" w:cs="Times New Roman"/>
      <w:b/>
      <w:bCs/>
      <w:lang w:eastAsia="fr-FR"/>
    </w:rPr>
  </w:style>
  <w:style w:type="paragraph" w:styleId="Index2">
    <w:name w:val="index 2"/>
    <w:basedOn w:val="Normal"/>
    <w:next w:val="Normal"/>
    <w:autoRedefine/>
    <w:semiHidden/>
    <w:rsid w:val="006D5EFF"/>
    <w:pPr>
      <w:spacing w:after="0" w:line="240" w:lineRule="auto"/>
    </w:pPr>
    <w:rPr>
      <w:rFonts w:ascii="Times New Roman" w:eastAsia="Times New Roman" w:hAnsi="Times New Roman" w:cs="Times New Roman"/>
      <w:sz w:val="24"/>
      <w:szCs w:val="24"/>
      <w:lang w:eastAsia="fr-FR"/>
    </w:rPr>
  </w:style>
  <w:style w:type="paragraph" w:customStyle="1" w:styleId="ARTICLE">
    <w:name w:val="ARTICLE"/>
    <w:basedOn w:val="Titre1"/>
    <w:autoRedefine/>
    <w:rsid w:val="006D5EFF"/>
    <w:pPr>
      <w:tabs>
        <w:tab w:val="left" w:pos="1985"/>
      </w:tabs>
      <w:ind w:left="1985" w:hanging="1985"/>
    </w:pPr>
    <w:rPr>
      <w:sz w:val="28"/>
      <w:szCs w:val="28"/>
    </w:rPr>
  </w:style>
  <w:style w:type="paragraph" w:styleId="TM4">
    <w:name w:val="toc 4"/>
    <w:basedOn w:val="Normal"/>
    <w:next w:val="Normal"/>
    <w:autoRedefine/>
    <w:uiPriority w:val="39"/>
    <w:rsid w:val="006D5EFF"/>
    <w:pPr>
      <w:spacing w:after="0" w:line="240" w:lineRule="auto"/>
    </w:pPr>
    <w:rPr>
      <w:rFonts w:ascii="Times New Roman" w:eastAsia="Times New Roman" w:hAnsi="Times New Roman" w:cs="Times New Roman"/>
      <w:lang w:eastAsia="fr-FR"/>
    </w:rPr>
  </w:style>
  <w:style w:type="paragraph" w:styleId="TM5">
    <w:name w:val="toc 5"/>
    <w:basedOn w:val="Normal"/>
    <w:next w:val="Normal"/>
    <w:autoRedefine/>
    <w:semiHidden/>
    <w:rsid w:val="006D5EFF"/>
    <w:pPr>
      <w:spacing w:after="0" w:line="240" w:lineRule="auto"/>
    </w:pPr>
    <w:rPr>
      <w:rFonts w:ascii="Times New Roman" w:eastAsia="Times New Roman" w:hAnsi="Times New Roman" w:cs="Times New Roman"/>
      <w:lang w:eastAsia="fr-FR"/>
    </w:rPr>
  </w:style>
  <w:style w:type="paragraph" w:styleId="TM6">
    <w:name w:val="toc 6"/>
    <w:basedOn w:val="Normal"/>
    <w:next w:val="Normal"/>
    <w:autoRedefine/>
    <w:semiHidden/>
    <w:rsid w:val="006D5EFF"/>
    <w:pPr>
      <w:spacing w:after="0" w:line="240" w:lineRule="auto"/>
    </w:pPr>
    <w:rPr>
      <w:rFonts w:ascii="Times New Roman" w:eastAsia="Times New Roman" w:hAnsi="Times New Roman" w:cs="Times New Roman"/>
      <w:lang w:eastAsia="fr-FR"/>
    </w:rPr>
  </w:style>
  <w:style w:type="paragraph" w:styleId="TM7">
    <w:name w:val="toc 7"/>
    <w:basedOn w:val="Normal"/>
    <w:next w:val="Normal"/>
    <w:autoRedefine/>
    <w:semiHidden/>
    <w:rsid w:val="006D5EFF"/>
    <w:pPr>
      <w:spacing w:after="0" w:line="240" w:lineRule="auto"/>
    </w:pPr>
    <w:rPr>
      <w:rFonts w:ascii="Times New Roman" w:eastAsia="Times New Roman" w:hAnsi="Times New Roman" w:cs="Times New Roman"/>
      <w:lang w:eastAsia="fr-FR"/>
    </w:rPr>
  </w:style>
  <w:style w:type="paragraph" w:styleId="TM8">
    <w:name w:val="toc 8"/>
    <w:basedOn w:val="Normal"/>
    <w:next w:val="Normal"/>
    <w:autoRedefine/>
    <w:semiHidden/>
    <w:rsid w:val="006D5EFF"/>
    <w:pPr>
      <w:spacing w:after="0" w:line="240" w:lineRule="auto"/>
    </w:pPr>
    <w:rPr>
      <w:rFonts w:ascii="Times New Roman" w:eastAsia="Times New Roman" w:hAnsi="Times New Roman" w:cs="Times New Roman"/>
      <w:lang w:eastAsia="fr-FR"/>
    </w:rPr>
  </w:style>
  <w:style w:type="paragraph" w:styleId="TM9">
    <w:name w:val="toc 9"/>
    <w:basedOn w:val="Normal"/>
    <w:next w:val="Normal"/>
    <w:autoRedefine/>
    <w:semiHidden/>
    <w:rsid w:val="006D5EFF"/>
    <w:pPr>
      <w:spacing w:after="0" w:line="240" w:lineRule="auto"/>
    </w:pPr>
    <w:rPr>
      <w:rFonts w:ascii="Times New Roman" w:eastAsia="Times New Roman" w:hAnsi="Times New Roman" w:cs="Times New Roman"/>
      <w:lang w:eastAsia="fr-FR"/>
    </w:rPr>
  </w:style>
  <w:style w:type="paragraph" w:styleId="Index3">
    <w:name w:val="index 3"/>
    <w:basedOn w:val="Normal"/>
    <w:next w:val="Normal"/>
    <w:autoRedefine/>
    <w:semiHidden/>
    <w:rsid w:val="006D5EFF"/>
    <w:pPr>
      <w:spacing w:after="0" w:line="240" w:lineRule="auto"/>
      <w:ind w:left="720" w:hanging="240"/>
    </w:pPr>
    <w:rPr>
      <w:rFonts w:ascii="Comic Sans MS" w:eastAsia="Times New Roman" w:hAnsi="Comic Sans MS" w:cs="Times New Roman"/>
      <w:sz w:val="24"/>
      <w:szCs w:val="24"/>
      <w:lang w:eastAsia="fr-FR"/>
    </w:rPr>
  </w:style>
  <w:style w:type="paragraph" w:styleId="Index4">
    <w:name w:val="index 4"/>
    <w:basedOn w:val="Normal"/>
    <w:next w:val="Normal"/>
    <w:autoRedefine/>
    <w:semiHidden/>
    <w:rsid w:val="006D5EFF"/>
    <w:pPr>
      <w:spacing w:after="0" w:line="240" w:lineRule="auto"/>
      <w:ind w:left="960" w:hanging="240"/>
    </w:pPr>
    <w:rPr>
      <w:rFonts w:ascii="Comic Sans MS" w:eastAsia="Times New Roman" w:hAnsi="Comic Sans MS" w:cs="Times New Roman"/>
      <w:sz w:val="24"/>
      <w:szCs w:val="24"/>
      <w:lang w:eastAsia="fr-FR"/>
    </w:rPr>
  </w:style>
  <w:style w:type="paragraph" w:styleId="Index5">
    <w:name w:val="index 5"/>
    <w:basedOn w:val="Normal"/>
    <w:next w:val="Normal"/>
    <w:autoRedefine/>
    <w:semiHidden/>
    <w:rsid w:val="006D5EFF"/>
    <w:pPr>
      <w:spacing w:after="0" w:line="240" w:lineRule="auto"/>
      <w:ind w:left="1200" w:hanging="240"/>
    </w:pPr>
    <w:rPr>
      <w:rFonts w:ascii="Comic Sans MS" w:eastAsia="Times New Roman" w:hAnsi="Comic Sans MS" w:cs="Times New Roman"/>
      <w:sz w:val="24"/>
      <w:szCs w:val="24"/>
      <w:lang w:eastAsia="fr-FR"/>
    </w:rPr>
  </w:style>
  <w:style w:type="paragraph" w:styleId="Index6">
    <w:name w:val="index 6"/>
    <w:basedOn w:val="Normal"/>
    <w:next w:val="Normal"/>
    <w:autoRedefine/>
    <w:semiHidden/>
    <w:rsid w:val="006D5EFF"/>
    <w:pPr>
      <w:spacing w:after="0" w:line="240" w:lineRule="auto"/>
      <w:ind w:left="1440" w:hanging="240"/>
    </w:pPr>
    <w:rPr>
      <w:rFonts w:ascii="Comic Sans MS" w:eastAsia="Times New Roman" w:hAnsi="Comic Sans MS" w:cs="Times New Roman"/>
      <w:sz w:val="24"/>
      <w:szCs w:val="24"/>
      <w:lang w:eastAsia="fr-FR"/>
    </w:rPr>
  </w:style>
  <w:style w:type="paragraph" w:styleId="Index7">
    <w:name w:val="index 7"/>
    <w:basedOn w:val="Normal"/>
    <w:next w:val="Normal"/>
    <w:autoRedefine/>
    <w:semiHidden/>
    <w:rsid w:val="006D5EFF"/>
    <w:pPr>
      <w:spacing w:after="0" w:line="240" w:lineRule="auto"/>
      <w:ind w:left="1680" w:hanging="240"/>
    </w:pPr>
    <w:rPr>
      <w:rFonts w:ascii="Comic Sans MS" w:eastAsia="Times New Roman" w:hAnsi="Comic Sans MS" w:cs="Times New Roman"/>
      <w:sz w:val="24"/>
      <w:szCs w:val="24"/>
      <w:lang w:eastAsia="fr-FR"/>
    </w:rPr>
  </w:style>
  <w:style w:type="paragraph" w:styleId="Index8">
    <w:name w:val="index 8"/>
    <w:basedOn w:val="Normal"/>
    <w:next w:val="Normal"/>
    <w:autoRedefine/>
    <w:semiHidden/>
    <w:rsid w:val="006D5EFF"/>
    <w:pPr>
      <w:spacing w:after="0" w:line="240" w:lineRule="auto"/>
      <w:ind w:left="1920" w:hanging="240"/>
    </w:pPr>
    <w:rPr>
      <w:rFonts w:ascii="Comic Sans MS" w:eastAsia="Times New Roman" w:hAnsi="Comic Sans MS" w:cs="Times New Roman"/>
      <w:sz w:val="24"/>
      <w:szCs w:val="24"/>
      <w:lang w:eastAsia="fr-FR"/>
    </w:rPr>
  </w:style>
  <w:style w:type="paragraph" w:styleId="Index9">
    <w:name w:val="index 9"/>
    <w:basedOn w:val="Normal"/>
    <w:next w:val="Normal"/>
    <w:autoRedefine/>
    <w:semiHidden/>
    <w:rsid w:val="006D5EFF"/>
    <w:pPr>
      <w:spacing w:after="0" w:line="240" w:lineRule="auto"/>
      <w:ind w:left="2160" w:hanging="240"/>
    </w:pPr>
    <w:rPr>
      <w:rFonts w:ascii="Comic Sans MS" w:eastAsia="Times New Roman" w:hAnsi="Comic Sans MS" w:cs="Times New Roman"/>
      <w:sz w:val="24"/>
      <w:szCs w:val="24"/>
      <w:lang w:eastAsia="fr-FR"/>
    </w:rPr>
  </w:style>
  <w:style w:type="paragraph" w:styleId="Titreindex">
    <w:name w:val="index heading"/>
    <w:basedOn w:val="Normal"/>
    <w:next w:val="Index1"/>
    <w:semiHidden/>
    <w:rsid w:val="006D5EFF"/>
    <w:pPr>
      <w:spacing w:after="0" w:line="240" w:lineRule="auto"/>
    </w:pPr>
    <w:rPr>
      <w:rFonts w:ascii="Comic Sans MS" w:eastAsia="Times New Roman" w:hAnsi="Comic Sans MS" w:cs="Times New Roman"/>
      <w:sz w:val="24"/>
      <w:szCs w:val="24"/>
      <w:lang w:eastAsia="fr-FR"/>
    </w:rPr>
  </w:style>
  <w:style w:type="table" w:customStyle="1" w:styleId="Grilledutableau1">
    <w:name w:val="Grille du tableau1"/>
    <w:basedOn w:val="TableauNormal"/>
    <w:next w:val="Grilledutableau"/>
    <w:rsid w:val="006D5EF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3">
    <w:name w:val="ARTICLE3"/>
    <w:basedOn w:val="ARTICLE20"/>
    <w:autoRedefine/>
    <w:rsid w:val="006D5EFF"/>
  </w:style>
  <w:style w:type="paragraph" w:styleId="Sansinterligne">
    <w:name w:val="No Spacing"/>
    <w:link w:val="SansinterligneCar"/>
    <w:uiPriority w:val="1"/>
    <w:qFormat/>
    <w:rsid w:val="009044FF"/>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044FF"/>
    <w:rPr>
      <w:rFonts w:eastAsiaTheme="minorEastAsia"/>
      <w:lang w:eastAsia="fr-FR"/>
    </w:rPr>
  </w:style>
  <w:style w:type="paragraph" w:styleId="Retraitcorpsdetexte">
    <w:name w:val="Body Text Indent"/>
    <w:basedOn w:val="Normal"/>
    <w:link w:val="RetraitcorpsdetexteCar"/>
    <w:unhideWhenUsed/>
    <w:rsid w:val="007B354B"/>
    <w:pPr>
      <w:spacing w:after="120"/>
      <w:ind w:left="283"/>
    </w:pPr>
  </w:style>
  <w:style w:type="character" w:customStyle="1" w:styleId="RetraitcorpsdetexteCar">
    <w:name w:val="Retrait corps de texte Car"/>
    <w:basedOn w:val="Policepardfaut"/>
    <w:link w:val="Retraitcorpsdetexte"/>
    <w:uiPriority w:val="99"/>
    <w:semiHidden/>
    <w:rsid w:val="007B354B"/>
  </w:style>
  <w:style w:type="numbering" w:customStyle="1" w:styleId="Aucuneliste2">
    <w:name w:val="Aucune liste2"/>
    <w:next w:val="Aucuneliste"/>
    <w:semiHidden/>
    <w:rsid w:val="007B354B"/>
  </w:style>
  <w:style w:type="paragraph" w:customStyle="1" w:styleId="G1">
    <w:name w:val="G1"/>
    <w:rsid w:val="007B354B"/>
    <w:pPr>
      <w:spacing w:after="0" w:line="240" w:lineRule="auto"/>
      <w:jc w:val="both"/>
    </w:pPr>
    <w:rPr>
      <w:rFonts w:ascii="Courier" w:eastAsia="Times New Roman" w:hAnsi="Courier" w:cs="Times New Roman"/>
      <w:sz w:val="20"/>
      <w:szCs w:val="20"/>
      <w:lang w:eastAsia="fr-FR"/>
    </w:rPr>
  </w:style>
  <w:style w:type="paragraph" w:styleId="Lgende">
    <w:name w:val="caption"/>
    <w:basedOn w:val="Normal"/>
    <w:next w:val="Normal"/>
    <w:qFormat/>
    <w:rsid w:val="007B354B"/>
    <w:pPr>
      <w:tabs>
        <w:tab w:val="left" w:pos="2268"/>
      </w:tabs>
      <w:spacing w:before="360" w:after="0" w:line="240" w:lineRule="auto"/>
      <w:jc w:val="center"/>
    </w:pPr>
    <w:rPr>
      <w:rFonts w:ascii="Times New Roman" w:eastAsia="Times New Roman" w:hAnsi="Times New Roman" w:cs="Times New Roman"/>
      <w:b/>
      <w:bCs/>
      <w:spacing w:val="2"/>
      <w:sz w:val="28"/>
      <w:szCs w:val="28"/>
      <w:lang w:eastAsia="fr-FR"/>
    </w:rPr>
  </w:style>
  <w:style w:type="paragraph" w:customStyle="1" w:styleId="StyleTM2Avant125cm">
    <w:name w:val="Style TM 2 + Avant : 125 cm"/>
    <w:basedOn w:val="TM2"/>
    <w:autoRedefine/>
    <w:rsid w:val="007B354B"/>
    <w:pPr>
      <w:tabs>
        <w:tab w:val="right" w:leader="dot" w:pos="9628"/>
      </w:tabs>
      <w:ind w:left="709"/>
    </w:pPr>
  </w:style>
  <w:style w:type="paragraph" w:customStyle="1" w:styleId="StyleTitreLatinTimesNewRomanLatin16ptMotif20">
    <w:name w:val="Style Titre + (Latin) Times New Roman (Latin) 16 pt Motif : 20 % ..."/>
    <w:basedOn w:val="Titre"/>
    <w:autoRedefine/>
    <w:rsid w:val="007B354B"/>
    <w:pPr>
      <w:shd w:val="pct30" w:color="auto" w:fill="FFFFFF"/>
    </w:pPr>
    <w:rPr>
      <w:rFonts w:ascii="Times New Roman" w:hAnsi="Times New Roman"/>
      <w:sz w:val="32"/>
    </w:rPr>
  </w:style>
  <w:style w:type="paragraph" w:customStyle="1" w:styleId="StyleTitreLatinTimesNewRomanRougeMotif20Automat">
    <w:name w:val="Style Titre + (Latin) Times New Roman Rouge Motif : 20 % (Automat..."/>
    <w:basedOn w:val="Titre"/>
    <w:autoRedefine/>
    <w:rsid w:val="007B354B"/>
    <w:pPr>
      <w:shd w:val="pct30" w:color="auto" w:fill="FFFFFF"/>
      <w:ind w:left="-70"/>
    </w:pPr>
    <w:rPr>
      <w:rFonts w:ascii="Times New Roman" w:hAnsi="Times New Roman"/>
      <w:color w:val="FF0000"/>
    </w:rPr>
  </w:style>
  <w:style w:type="paragraph" w:customStyle="1" w:styleId="StyleTitreLatinTimesNewRomanLatin16ptInterligne">
    <w:name w:val="Style Titre + (Latin) Times New Roman (Latin) 16 pt Interligne : ..."/>
    <w:basedOn w:val="Titre"/>
    <w:autoRedefine/>
    <w:rsid w:val="007B354B"/>
    <w:pPr>
      <w:shd w:val="pct30" w:color="auto" w:fill="FFFFFF"/>
      <w:spacing w:line="360" w:lineRule="auto"/>
    </w:pPr>
    <w:rPr>
      <w:rFonts w:ascii="Times New Roman" w:hAnsi="Times New Roman"/>
      <w:sz w:val="32"/>
    </w:rPr>
  </w:style>
  <w:style w:type="paragraph" w:customStyle="1" w:styleId="StyleTitreLatinTimesNewRomanLatin10ptNonLatinG">
    <w:name w:val="Style Titre + (Latin) Times New Roman (Latin) 10 pt Non (Latin) G..."/>
    <w:basedOn w:val="Titre"/>
    <w:autoRedefine/>
    <w:rsid w:val="007B354B"/>
    <w:pPr>
      <w:shd w:val="pct30" w:color="auto" w:fill="FFFFFF"/>
      <w:spacing w:before="120"/>
    </w:pPr>
    <w:rPr>
      <w:rFonts w:ascii="Times New Roman" w:hAnsi="Times New Roman"/>
      <w:b w:val="0"/>
      <w:sz w:val="20"/>
    </w:rPr>
  </w:style>
  <w:style w:type="table" w:customStyle="1" w:styleId="Grilledutableau2">
    <w:name w:val="Grille du tableau2"/>
    <w:basedOn w:val="TableauNormal"/>
    <w:next w:val="Grilledutableau"/>
    <w:rsid w:val="007B354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7B354B"/>
    <w:rPr>
      <w:color w:val="800080"/>
      <w:u w:val="single"/>
    </w:rPr>
  </w:style>
  <w:style w:type="paragraph" w:styleId="Retraitcorpsdetexte3">
    <w:name w:val="Body Text Indent 3"/>
    <w:basedOn w:val="Normal"/>
    <w:link w:val="Retraitcorpsdetexte3Car"/>
    <w:rsid w:val="007B354B"/>
    <w:pPr>
      <w:spacing w:after="120" w:line="240" w:lineRule="auto"/>
      <w:ind w:left="283"/>
    </w:pPr>
    <w:rPr>
      <w:rFonts w:ascii="Comic Sans MS" w:eastAsia="Times New Roman" w:hAnsi="Comic Sans MS" w:cs="Times New Roman"/>
      <w:sz w:val="16"/>
      <w:szCs w:val="16"/>
      <w:lang w:eastAsia="fr-FR"/>
    </w:rPr>
  </w:style>
  <w:style w:type="character" w:customStyle="1" w:styleId="Retraitcorpsdetexte3Car">
    <w:name w:val="Retrait corps de texte 3 Car"/>
    <w:basedOn w:val="Policepardfaut"/>
    <w:link w:val="Retraitcorpsdetexte3"/>
    <w:rsid w:val="007B354B"/>
    <w:rPr>
      <w:rFonts w:ascii="Comic Sans MS" w:eastAsia="Times New Roman" w:hAnsi="Comic Sans MS" w:cs="Times New Roman"/>
      <w:sz w:val="16"/>
      <w:szCs w:val="16"/>
      <w:lang w:eastAsia="fr-FR"/>
    </w:rPr>
  </w:style>
  <w:style w:type="paragraph" w:customStyle="1" w:styleId="Style2">
    <w:name w:val="Style2"/>
    <w:basedOn w:val="Normal"/>
    <w:link w:val="Style2Car"/>
    <w:qFormat/>
    <w:rsid w:val="00274861"/>
    <w:rPr>
      <w:rFonts w:ascii="Times New Roman" w:hAnsi="Times New Roman" w:cs="Times New Roman"/>
    </w:rPr>
  </w:style>
  <w:style w:type="paragraph" w:customStyle="1" w:styleId="Titre10">
    <w:name w:val="Titre1"/>
    <w:basedOn w:val="Normal"/>
    <w:link w:val="Titre1Car0"/>
    <w:qFormat/>
    <w:rsid w:val="0047034E"/>
    <w:pPr>
      <w:keepNext/>
      <w:shd w:val="pct30" w:color="auto" w:fill="FFFFFF"/>
      <w:tabs>
        <w:tab w:val="left" w:pos="0"/>
        <w:tab w:val="left" w:pos="9638"/>
      </w:tabs>
      <w:spacing w:before="100" w:beforeAutospacing="1" w:after="100" w:afterAutospacing="1" w:line="240" w:lineRule="auto"/>
      <w:outlineLvl w:val="0"/>
    </w:pPr>
    <w:rPr>
      <w:rFonts w:ascii="Times New Roman" w:eastAsia="Times New Roman" w:hAnsi="Times New Roman" w:cs="Times New Roman"/>
      <w:b/>
      <w:bCs/>
      <w:noProof/>
      <w:sz w:val="24"/>
      <w:szCs w:val="24"/>
      <w:lang w:eastAsia="fr-FR"/>
    </w:rPr>
  </w:style>
  <w:style w:type="character" w:customStyle="1" w:styleId="Style2Car">
    <w:name w:val="Style2 Car"/>
    <w:basedOn w:val="Policepardfaut"/>
    <w:link w:val="Style2"/>
    <w:rsid w:val="00274861"/>
    <w:rPr>
      <w:rFonts w:ascii="Times New Roman" w:hAnsi="Times New Roman" w:cs="Times New Roman"/>
    </w:rPr>
  </w:style>
  <w:style w:type="character" w:customStyle="1" w:styleId="Titre1Car0">
    <w:name w:val="Titre1 Car"/>
    <w:basedOn w:val="Policepardfaut"/>
    <w:link w:val="Titre10"/>
    <w:rsid w:val="0047034E"/>
    <w:rPr>
      <w:rFonts w:ascii="Times New Roman" w:eastAsia="Times New Roman" w:hAnsi="Times New Roman" w:cs="Times New Roman"/>
      <w:b/>
      <w:bCs/>
      <w:noProof/>
      <w:sz w:val="24"/>
      <w:szCs w:val="24"/>
      <w:shd w:val="pct30" w:color="auto" w:fill="FFFFFF"/>
      <w:lang w:eastAsia="fr-FR"/>
    </w:rPr>
  </w:style>
  <w:style w:type="paragraph" w:styleId="Paragraphedeliste">
    <w:name w:val="List Paragraph"/>
    <w:basedOn w:val="Normal"/>
    <w:uiPriority w:val="34"/>
    <w:qFormat/>
    <w:rsid w:val="0046749B"/>
    <w:pPr>
      <w:ind w:left="720"/>
      <w:contextualSpacing/>
    </w:pPr>
  </w:style>
  <w:style w:type="paragraph" w:customStyle="1" w:styleId="paragraph">
    <w:name w:val="paragraph"/>
    <w:basedOn w:val="Normal"/>
    <w:rsid w:val="001B6607"/>
    <w:pPr>
      <w:spacing w:before="100" w:beforeAutospacing="1" w:after="100" w:afterAutospacing="1" w:line="240" w:lineRule="auto"/>
      <w:jc w:val="both"/>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1B6607"/>
  </w:style>
  <w:style w:type="character" w:customStyle="1" w:styleId="spellingerror">
    <w:name w:val="spellingerror"/>
    <w:basedOn w:val="Policepardfaut"/>
    <w:rsid w:val="001B6607"/>
  </w:style>
  <w:style w:type="character" w:customStyle="1" w:styleId="eop">
    <w:name w:val="eop"/>
    <w:basedOn w:val="Policepardfaut"/>
    <w:rsid w:val="001B6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D490B-0E66-4643-9E5B-0DC15D14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22</Pages>
  <Words>8501</Words>
  <Characters>46759</Characters>
  <Application>Microsoft Office Word</Application>
  <DocSecurity>0</DocSecurity>
  <Lines>389</Lines>
  <Paragraphs>110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LEMAIRE Philippe</dc:creator>
  <cp:lastModifiedBy>GROLLET Laurence</cp:lastModifiedBy>
  <cp:revision>7</cp:revision>
  <cp:lastPrinted>2024-02-09T09:21:00Z</cp:lastPrinted>
  <dcterms:created xsi:type="dcterms:W3CDTF">2024-02-05T14:18:00Z</dcterms:created>
  <dcterms:modified xsi:type="dcterms:W3CDTF">2026-01-07T08:04:00Z</dcterms:modified>
</cp:coreProperties>
</file>